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E95E2" w14:textId="77777777" w:rsidR="000449EF" w:rsidRPr="000449EF" w:rsidRDefault="000449EF" w:rsidP="000449EF">
      <w:pPr>
        <w:spacing w:line="240" w:lineRule="auto"/>
        <w:jc w:val="center"/>
        <w:rPr>
          <w:rFonts w:eastAsia="Times New Roman"/>
          <w:b/>
          <w:color w:val="auto"/>
          <w:spacing w:val="0"/>
          <w:sz w:val="28"/>
          <w:szCs w:val="28"/>
        </w:rPr>
      </w:pPr>
    </w:p>
    <w:p w14:paraId="4DC8F56A" w14:textId="77777777" w:rsidR="000449EF" w:rsidRPr="000449EF" w:rsidRDefault="000449EF" w:rsidP="000449EF">
      <w:pPr>
        <w:spacing w:line="240" w:lineRule="auto"/>
        <w:jc w:val="center"/>
        <w:rPr>
          <w:rFonts w:eastAsia="Calibri"/>
          <w:color w:val="auto"/>
          <w:spacing w:val="0"/>
        </w:rPr>
      </w:pPr>
      <w:r w:rsidRPr="000449EF">
        <w:rPr>
          <w:rFonts w:eastAsia="Calibri"/>
          <w:color w:val="auto"/>
          <w:spacing w:val="0"/>
        </w:rPr>
        <w:t>Educational and Training Guidelines</w:t>
      </w:r>
    </w:p>
    <w:p w14:paraId="317BB628" w14:textId="77777777" w:rsidR="000449EF" w:rsidRPr="000449EF" w:rsidRDefault="000449EF" w:rsidP="000449EF">
      <w:pPr>
        <w:spacing w:line="240" w:lineRule="auto"/>
        <w:jc w:val="center"/>
        <w:rPr>
          <w:rFonts w:eastAsia="Calibri"/>
          <w:color w:val="auto"/>
          <w:spacing w:val="0"/>
        </w:rPr>
      </w:pPr>
      <w:r w:rsidRPr="000449EF">
        <w:rPr>
          <w:rFonts w:eastAsia="Calibri"/>
          <w:color w:val="auto"/>
          <w:spacing w:val="0"/>
        </w:rPr>
        <w:t>Postdoctoral Residency Programs</w:t>
      </w:r>
    </w:p>
    <w:p w14:paraId="7207DD6B" w14:textId="77777777" w:rsidR="000449EF" w:rsidRPr="000449EF" w:rsidRDefault="000449EF" w:rsidP="000449EF">
      <w:pPr>
        <w:spacing w:line="240" w:lineRule="auto"/>
        <w:jc w:val="center"/>
        <w:rPr>
          <w:rFonts w:eastAsia="Calibri"/>
          <w:color w:val="auto"/>
          <w:spacing w:val="0"/>
        </w:rPr>
      </w:pPr>
    </w:p>
    <w:p w14:paraId="32C63740" w14:textId="3C01B298" w:rsidR="000449EF" w:rsidRPr="000449EF" w:rsidRDefault="000449EF" w:rsidP="006D057A">
      <w:pPr>
        <w:spacing w:line="240" w:lineRule="auto"/>
        <w:jc w:val="center"/>
        <w:rPr>
          <w:rFonts w:eastAsia="Calibri"/>
          <w:color w:val="auto"/>
          <w:spacing w:val="0"/>
        </w:rPr>
      </w:pPr>
      <w:r w:rsidRPr="000449EF">
        <w:rPr>
          <w:rFonts w:eastAsia="Calibri"/>
          <w:color w:val="auto"/>
          <w:spacing w:val="0"/>
        </w:rPr>
        <w:t xml:space="preserve"> History and Process of Development</w:t>
      </w:r>
    </w:p>
    <w:p w14:paraId="794262F2" w14:textId="77777777" w:rsidR="000449EF" w:rsidRPr="000449EF" w:rsidRDefault="000449EF" w:rsidP="000449EF">
      <w:pPr>
        <w:spacing w:line="240" w:lineRule="auto"/>
        <w:rPr>
          <w:rFonts w:eastAsia="Calibri"/>
          <w:b/>
          <w:color w:val="auto"/>
          <w:spacing w:val="0"/>
        </w:rPr>
      </w:pPr>
    </w:p>
    <w:p w14:paraId="66C54275" w14:textId="77777777" w:rsidR="000449EF" w:rsidRPr="000449EF" w:rsidRDefault="000449EF" w:rsidP="000449EF">
      <w:pPr>
        <w:widowControl w:val="0"/>
        <w:spacing w:line="240" w:lineRule="auto"/>
        <w:ind w:right="36"/>
        <w:rPr>
          <w:rFonts w:eastAsia="Times New Roman"/>
          <w:color w:val="auto"/>
          <w:spacing w:val="0"/>
          <w:szCs w:val="22"/>
        </w:rPr>
      </w:pPr>
      <w:r w:rsidRPr="000449EF">
        <w:rPr>
          <w:rFonts w:eastAsia="Times New Roman"/>
          <w:color w:val="auto"/>
          <w:spacing w:val="0"/>
          <w:szCs w:val="22"/>
        </w:rPr>
        <w:t>The Group Specialty Council is part of The Society of Group Psychology and Group Psychotherapy (SGPGP) (APA Division 49), who sponsored its formation and provided funding for initiating petition activities. SGPGP hosts relevant Council documents, such as the Council’s Bylaws, on its website a</w:t>
      </w:r>
      <w:hyperlink r:id="rId7">
        <w:r w:rsidRPr="000449EF">
          <w:rPr>
            <w:rFonts w:eastAsia="Times New Roman"/>
            <w:color w:val="auto"/>
            <w:spacing w:val="0"/>
            <w:szCs w:val="22"/>
          </w:rPr>
          <w:t>t www.apadivisions.org.</w:t>
        </w:r>
      </w:hyperlink>
    </w:p>
    <w:p w14:paraId="38938002" w14:textId="77777777" w:rsidR="000449EF" w:rsidRPr="000449EF" w:rsidRDefault="000449EF" w:rsidP="000449EF">
      <w:pPr>
        <w:widowControl w:val="0"/>
        <w:spacing w:line="240" w:lineRule="auto"/>
        <w:ind w:right="36"/>
        <w:rPr>
          <w:rFonts w:eastAsia="Times New Roman"/>
          <w:color w:val="auto"/>
          <w:spacing w:val="0"/>
          <w:szCs w:val="20"/>
        </w:rPr>
      </w:pPr>
    </w:p>
    <w:p w14:paraId="0DA2B016" w14:textId="77777777" w:rsidR="000449EF" w:rsidRPr="000449EF" w:rsidRDefault="000449EF" w:rsidP="000449EF">
      <w:pPr>
        <w:spacing w:line="240" w:lineRule="auto"/>
        <w:rPr>
          <w:rFonts w:eastAsia="Times New Roman"/>
          <w:color w:val="auto"/>
          <w:spacing w:val="0"/>
          <w:szCs w:val="22"/>
        </w:rPr>
      </w:pPr>
      <w:r w:rsidRPr="000449EF">
        <w:rPr>
          <w:rFonts w:eastAsia="Times New Roman"/>
          <w:color w:val="auto"/>
          <w:spacing w:val="0"/>
          <w:szCs w:val="22"/>
        </w:rPr>
        <w:t>The Group Specialty Council has existed in some form since the first petition for recognition as a specialty was sought in 2009, and reformulated in 2012 to incorporate representatives from additional organizations to provide support and knowledge on best methods for the bid for specialty recognition. The Council meets via-e-mail, telephone conference calls, and face-to-face meetings during the APA Convention. The Council is responsible for development of the petition to the Commission for the Recognition of Specialties and Proficiencies in Professional Psychology (CRSPPP) to have group psychology and group psychotherapy designated as a specialty for training programs.</w:t>
      </w:r>
    </w:p>
    <w:p w14:paraId="3549E9ED" w14:textId="77777777" w:rsidR="000449EF" w:rsidRPr="000449EF" w:rsidRDefault="000449EF" w:rsidP="000449EF">
      <w:pPr>
        <w:spacing w:line="240" w:lineRule="auto"/>
        <w:rPr>
          <w:rFonts w:eastAsia="Calibri"/>
          <w:color w:val="auto"/>
          <w:spacing w:val="0"/>
        </w:rPr>
      </w:pPr>
    </w:p>
    <w:p w14:paraId="6F9FE9D5" w14:textId="4F9C58A6" w:rsidR="000449EF" w:rsidRPr="000449EF" w:rsidRDefault="000449EF" w:rsidP="006D057A">
      <w:pPr>
        <w:spacing w:line="240" w:lineRule="auto"/>
        <w:jc w:val="center"/>
        <w:rPr>
          <w:rFonts w:eastAsia="Calibri"/>
          <w:color w:val="auto"/>
          <w:spacing w:val="0"/>
        </w:rPr>
      </w:pPr>
      <w:r w:rsidRPr="000449EF">
        <w:rPr>
          <w:rFonts w:eastAsia="Calibri"/>
          <w:color w:val="auto"/>
          <w:spacing w:val="0"/>
        </w:rPr>
        <w:t>Introduction</w:t>
      </w:r>
    </w:p>
    <w:p w14:paraId="64DA8E2E" w14:textId="77777777" w:rsidR="000449EF" w:rsidRPr="000449EF" w:rsidRDefault="000449EF" w:rsidP="000449EF">
      <w:pPr>
        <w:spacing w:line="240" w:lineRule="auto"/>
        <w:rPr>
          <w:rFonts w:eastAsia="Calibri"/>
          <w:color w:val="auto"/>
          <w:spacing w:val="0"/>
        </w:rPr>
      </w:pPr>
      <w:r w:rsidRPr="000449EF">
        <w:rPr>
          <w:rFonts w:eastAsia="Calibri"/>
          <w:color w:val="auto"/>
          <w:spacing w:val="0"/>
        </w:rPr>
        <w:t xml:space="preserve">Advanced specialized education and training in group psychology and group psychotherapy provides residents with the competencies for the delivery of evidence-based and effective treatment for a variety of conditions and populations; to develop and create new treatment procedures and alternatives, and to extend the knowledge base for better mental health growth development and healing. Group specialists work in numerous roles that include, but are not limited to, providing treatment services, delivery of education and training, research and assessment, consultation, supervision, program development, and evaluation. All of these require advanced levels of the specialized academic and experiential preparation.  Effective and efficient clinical applications for specialty group programs build on and extend the understanding provided by the broad and general basics in APA-accredited doctoral programs in clinical, counseling, and school psychology. </w:t>
      </w:r>
    </w:p>
    <w:p w14:paraId="2F8D7A04" w14:textId="77777777" w:rsidR="000449EF" w:rsidRPr="000449EF" w:rsidRDefault="000449EF" w:rsidP="000449EF">
      <w:pPr>
        <w:spacing w:line="240" w:lineRule="auto"/>
        <w:rPr>
          <w:rFonts w:eastAsia="Calibri"/>
          <w:color w:val="auto"/>
          <w:spacing w:val="0"/>
        </w:rPr>
      </w:pPr>
    </w:p>
    <w:p w14:paraId="618EB63B" w14:textId="782A6B44" w:rsidR="000449EF" w:rsidRPr="000449EF" w:rsidRDefault="000449EF" w:rsidP="00CA2603">
      <w:pPr>
        <w:spacing w:line="240" w:lineRule="auto"/>
        <w:jc w:val="center"/>
        <w:rPr>
          <w:rFonts w:eastAsia="Calibri"/>
          <w:color w:val="auto"/>
          <w:spacing w:val="0"/>
        </w:rPr>
      </w:pPr>
      <w:r w:rsidRPr="000449EF">
        <w:rPr>
          <w:rFonts w:eastAsia="Calibri"/>
          <w:color w:val="auto"/>
          <w:spacing w:val="0"/>
        </w:rPr>
        <w:t>Prerequisites</w:t>
      </w:r>
    </w:p>
    <w:p w14:paraId="3AF1D9EA" w14:textId="30456842" w:rsidR="000449EF" w:rsidRPr="000449EF" w:rsidRDefault="000449EF" w:rsidP="000449EF">
      <w:pPr>
        <w:spacing w:line="240" w:lineRule="auto"/>
        <w:rPr>
          <w:rFonts w:eastAsia="Calibri"/>
          <w:color w:val="auto"/>
          <w:spacing w:val="0"/>
        </w:rPr>
      </w:pPr>
      <w:r w:rsidRPr="000449EF">
        <w:rPr>
          <w:rFonts w:eastAsia="Calibri"/>
          <w:color w:val="auto"/>
          <w:spacing w:val="0"/>
        </w:rPr>
        <w:t xml:space="preserve">Admission to the postdoctoral group specialty program requires a doctoral degree in a clinical, school, or counseling psychology </w:t>
      </w:r>
      <w:r w:rsidR="00CA2603">
        <w:rPr>
          <w:rFonts w:eastAsia="Calibri"/>
          <w:color w:val="auto"/>
          <w:spacing w:val="0"/>
        </w:rPr>
        <w:t xml:space="preserve">from an </w:t>
      </w:r>
      <w:r w:rsidRPr="000449EF">
        <w:rPr>
          <w:rFonts w:eastAsia="Calibri"/>
          <w:color w:val="auto"/>
          <w:spacing w:val="0"/>
        </w:rPr>
        <w:t>APA-accredited program</w:t>
      </w:r>
      <w:r w:rsidR="00CA2603">
        <w:rPr>
          <w:rFonts w:eastAsia="Calibri"/>
          <w:color w:val="auto"/>
          <w:spacing w:val="0"/>
        </w:rPr>
        <w:t>,</w:t>
      </w:r>
      <w:r w:rsidRPr="000449EF">
        <w:rPr>
          <w:rFonts w:eastAsia="Calibri"/>
          <w:color w:val="auto"/>
          <w:spacing w:val="0"/>
        </w:rPr>
        <w:t xml:space="preserve"> one to two courses about group or group-related</w:t>
      </w:r>
      <w:r w:rsidR="00CA2603">
        <w:rPr>
          <w:rFonts w:eastAsia="Calibri"/>
          <w:color w:val="auto"/>
          <w:spacing w:val="0"/>
        </w:rPr>
        <w:t xml:space="preserve"> topics</w:t>
      </w:r>
      <w:r w:rsidRPr="000449EF">
        <w:rPr>
          <w:rFonts w:eastAsia="Calibri"/>
          <w:color w:val="auto"/>
          <w:spacing w:val="0"/>
        </w:rPr>
        <w:t>, both practicum and internship experiences in group and lic</w:t>
      </w:r>
      <w:r w:rsidR="00CA2603">
        <w:rPr>
          <w:rFonts w:eastAsia="Calibri"/>
          <w:color w:val="auto"/>
          <w:spacing w:val="0"/>
        </w:rPr>
        <w:t>ensed</w:t>
      </w:r>
      <w:r w:rsidRPr="000449EF">
        <w:rPr>
          <w:rFonts w:eastAsia="Calibri"/>
          <w:color w:val="auto"/>
          <w:spacing w:val="0"/>
        </w:rPr>
        <w:t xml:space="preserve"> or licensure eligible. </w:t>
      </w:r>
    </w:p>
    <w:p w14:paraId="51FFB54F" w14:textId="3A1880A9" w:rsidR="000449EF" w:rsidRPr="000449EF" w:rsidRDefault="000449EF" w:rsidP="000449EF">
      <w:pPr>
        <w:spacing w:line="240" w:lineRule="auto"/>
        <w:rPr>
          <w:rFonts w:eastAsia="Calibri"/>
          <w:color w:val="auto"/>
          <w:spacing w:val="0"/>
        </w:rPr>
      </w:pPr>
      <w:r w:rsidRPr="000449EF">
        <w:rPr>
          <w:rFonts w:eastAsia="Calibri"/>
          <w:color w:val="auto"/>
          <w:spacing w:val="0"/>
        </w:rPr>
        <w:t xml:space="preserve"> </w:t>
      </w:r>
      <w:r w:rsidR="002E34D0">
        <w:rPr>
          <w:rFonts w:eastAsia="Calibri"/>
          <w:color w:val="auto"/>
          <w:spacing w:val="0"/>
        </w:rPr>
        <w:t xml:space="preserve">     </w:t>
      </w:r>
      <w:r w:rsidRPr="000449EF">
        <w:rPr>
          <w:rFonts w:eastAsia="Calibri"/>
          <w:color w:val="auto"/>
          <w:spacing w:val="0"/>
        </w:rPr>
        <w:t>Applicants who are deficient in any of the admission criteria, such as insufficient academic preparation at the doctoral level, can be admitted provisionally and provided a plan for remediation. For example, remediation of coursework could include additional courses, readings and discussion, webinars, workshops, conference attendance, or other activities that provide the necessary and basic instruction.</w:t>
      </w:r>
    </w:p>
    <w:p w14:paraId="531E071D" w14:textId="6A72A370" w:rsidR="000449EF" w:rsidRPr="000449EF" w:rsidRDefault="002E34D0" w:rsidP="000449EF">
      <w:pPr>
        <w:spacing w:line="240" w:lineRule="auto"/>
        <w:rPr>
          <w:rFonts w:eastAsia="Calibri"/>
          <w:color w:val="auto"/>
          <w:spacing w:val="0"/>
        </w:rPr>
      </w:pPr>
      <w:r>
        <w:rPr>
          <w:rFonts w:eastAsia="Calibri"/>
          <w:color w:val="auto"/>
          <w:spacing w:val="0"/>
        </w:rPr>
        <w:t xml:space="preserve">     </w:t>
      </w:r>
      <w:r w:rsidR="000449EF" w:rsidRPr="000449EF">
        <w:rPr>
          <w:rFonts w:eastAsia="Calibri"/>
          <w:color w:val="auto"/>
          <w:spacing w:val="0"/>
        </w:rPr>
        <w:t xml:space="preserve"> Each resident will be assessed on entrance to the program to identify strengths and needed remediation if any for knowledge and experiences relative to the specialty. While the basic preparation is expected to occur during the doctoral program, including practicum and internship </w:t>
      </w:r>
      <w:r w:rsidR="000449EF" w:rsidRPr="000449EF">
        <w:rPr>
          <w:rFonts w:eastAsia="Calibri"/>
          <w:color w:val="auto"/>
          <w:spacing w:val="0"/>
        </w:rPr>
        <w:lastRenderedPageBreak/>
        <w:t>studies, the newness of the Group Psychology and Group Psychotherapy Education and Training specialty guidelines may result in some residents not being prepared for the specialty using those guidelines. This should not preclude them for the residency program, and a written plan should be developed in collaboration with the resident upon entrance to the postdoctoral program. The written plan should be placed in the resident’s file and a copy given to the resident. The advisor is charged with providing regularly scheduled evaluation of the progress of remediation, which includes meeting with the resident.</w:t>
      </w:r>
    </w:p>
    <w:p w14:paraId="4203C76A" w14:textId="77777777" w:rsidR="000449EF" w:rsidRPr="000449EF" w:rsidRDefault="000449EF" w:rsidP="000449EF">
      <w:pPr>
        <w:spacing w:line="240" w:lineRule="auto"/>
        <w:rPr>
          <w:rFonts w:eastAsia="Calibri"/>
          <w:color w:val="auto"/>
          <w:spacing w:val="0"/>
        </w:rPr>
      </w:pPr>
    </w:p>
    <w:p w14:paraId="26060C38" w14:textId="4BEBB354" w:rsidR="000449EF" w:rsidRDefault="000449EF" w:rsidP="002E34D0">
      <w:pPr>
        <w:spacing w:line="240" w:lineRule="auto"/>
        <w:jc w:val="center"/>
        <w:rPr>
          <w:rFonts w:eastAsia="Calibri"/>
          <w:color w:val="auto"/>
          <w:spacing w:val="0"/>
        </w:rPr>
      </w:pPr>
      <w:r w:rsidRPr="000449EF">
        <w:rPr>
          <w:rFonts w:eastAsia="Calibri"/>
          <w:color w:val="auto"/>
          <w:spacing w:val="0"/>
        </w:rPr>
        <w:t>Postdoctoral Residency Competencies for Group Psychology and Group Psychotherapy Specialty</w:t>
      </w:r>
    </w:p>
    <w:p w14:paraId="2C4B85AB" w14:textId="6853B707" w:rsidR="002E34D0" w:rsidRDefault="002E34D0" w:rsidP="002E34D0">
      <w:pPr>
        <w:spacing w:line="240" w:lineRule="auto"/>
        <w:rPr>
          <w:rFonts w:eastAsia="Calibri"/>
          <w:color w:val="auto"/>
          <w:spacing w:val="0"/>
        </w:rPr>
      </w:pPr>
    </w:p>
    <w:p w14:paraId="6EA17370" w14:textId="0FC0CD0F" w:rsidR="002E34D0" w:rsidRPr="000449EF" w:rsidRDefault="002E34D0" w:rsidP="002E34D0">
      <w:pPr>
        <w:spacing w:line="240" w:lineRule="auto"/>
        <w:rPr>
          <w:rFonts w:eastAsia="Calibri"/>
          <w:color w:val="auto"/>
          <w:spacing w:val="0"/>
        </w:rPr>
      </w:pPr>
      <w:r>
        <w:rPr>
          <w:rFonts w:eastAsia="Calibri"/>
          <w:color w:val="auto"/>
          <w:spacing w:val="0"/>
        </w:rPr>
        <w:t xml:space="preserve">The competencies for the specialty include the integration of science and practice, ethical and legal standards/policy, </w:t>
      </w:r>
      <w:r w:rsidR="006B01D8">
        <w:rPr>
          <w:rFonts w:eastAsia="Calibri"/>
          <w:color w:val="auto"/>
          <w:spacing w:val="0"/>
        </w:rPr>
        <w:t xml:space="preserve">consultation and evaluation, supervision and teaching, assessment, professional values, attitudes and behaviors, intervention, and individual culture and diversity.  Specific competencies are listed </w:t>
      </w:r>
      <w:r w:rsidR="00BC755C">
        <w:rPr>
          <w:rFonts w:eastAsia="Calibri"/>
          <w:color w:val="auto"/>
          <w:spacing w:val="0"/>
        </w:rPr>
        <w:t xml:space="preserve">below. </w:t>
      </w:r>
    </w:p>
    <w:p w14:paraId="22A8A155" w14:textId="77777777" w:rsidR="00BC755C" w:rsidRDefault="000449EF" w:rsidP="000449EF">
      <w:pPr>
        <w:spacing w:line="240" w:lineRule="auto"/>
        <w:rPr>
          <w:rFonts w:eastAsia="Calibri"/>
          <w:color w:val="auto"/>
          <w:spacing w:val="0"/>
        </w:rPr>
      </w:pPr>
      <w:r w:rsidRPr="000449EF">
        <w:rPr>
          <w:rFonts w:eastAsia="Calibri"/>
          <w:color w:val="auto"/>
          <w:spacing w:val="0"/>
        </w:rPr>
        <w:t xml:space="preserve"> </w:t>
      </w:r>
    </w:p>
    <w:p w14:paraId="5C44E9A5" w14:textId="4CD6C90D" w:rsidR="000449EF" w:rsidRPr="00BC755C" w:rsidRDefault="000449EF" w:rsidP="000449EF">
      <w:pPr>
        <w:spacing w:line="240" w:lineRule="auto"/>
        <w:rPr>
          <w:rFonts w:eastAsia="Calibri"/>
          <w:i/>
          <w:iCs/>
          <w:color w:val="auto"/>
          <w:spacing w:val="0"/>
        </w:rPr>
      </w:pPr>
      <w:r w:rsidRPr="00BC755C">
        <w:rPr>
          <w:rFonts w:eastAsia="Calibri"/>
          <w:i/>
          <w:iCs/>
          <w:color w:val="auto"/>
          <w:spacing w:val="0"/>
        </w:rPr>
        <w:t>Integration of Science and Practice</w:t>
      </w:r>
      <w:r w:rsidR="005F6AD9">
        <w:rPr>
          <w:rFonts w:eastAsia="Calibri"/>
          <w:i/>
          <w:iCs/>
          <w:color w:val="auto"/>
          <w:spacing w:val="0"/>
        </w:rPr>
        <w:t xml:space="preserve"> </w:t>
      </w:r>
    </w:p>
    <w:p w14:paraId="5AC44584" w14:textId="77777777" w:rsidR="000449EF" w:rsidRPr="000449EF" w:rsidRDefault="000449EF" w:rsidP="00BC755C">
      <w:pPr>
        <w:spacing w:line="240" w:lineRule="auto"/>
        <w:ind w:left="360"/>
        <w:contextualSpacing/>
        <w:rPr>
          <w:rFonts w:eastAsia="Calibri"/>
          <w:color w:val="auto"/>
          <w:spacing w:val="0"/>
        </w:rPr>
      </w:pPr>
      <w:r w:rsidRPr="000449EF">
        <w:rPr>
          <w:rFonts w:eastAsia="Calibri"/>
          <w:color w:val="auto"/>
          <w:spacing w:val="0"/>
        </w:rPr>
        <w:t>Demonstrates the use of evidence-based knowledge and interventions for planning and facilitating groups.</w:t>
      </w:r>
    </w:p>
    <w:p w14:paraId="36ABCC58" w14:textId="77777777" w:rsidR="000449EF" w:rsidRPr="000449EF" w:rsidRDefault="000449EF" w:rsidP="00BC755C">
      <w:pPr>
        <w:spacing w:line="240" w:lineRule="auto"/>
        <w:rPr>
          <w:rFonts w:eastAsia="Calibri"/>
          <w:color w:val="auto"/>
          <w:spacing w:val="0"/>
        </w:rPr>
      </w:pPr>
    </w:p>
    <w:p w14:paraId="77CB1B51" w14:textId="77777777" w:rsidR="000449EF" w:rsidRPr="000449EF" w:rsidRDefault="000449EF" w:rsidP="00BC755C">
      <w:pPr>
        <w:spacing w:line="240" w:lineRule="auto"/>
        <w:ind w:left="360"/>
        <w:contextualSpacing/>
        <w:rPr>
          <w:rFonts w:eastAsia="Calibri"/>
          <w:color w:val="auto"/>
          <w:spacing w:val="0"/>
        </w:rPr>
      </w:pPr>
      <w:r w:rsidRPr="000449EF">
        <w:rPr>
          <w:rFonts w:eastAsia="Calibri"/>
          <w:color w:val="auto"/>
          <w:spacing w:val="0"/>
        </w:rPr>
        <w:t>Conducts effective group organization practices, such as screening, orientation, and group process commentary.</w:t>
      </w:r>
    </w:p>
    <w:p w14:paraId="45E3D9FA" w14:textId="77777777" w:rsidR="000449EF" w:rsidRPr="000449EF" w:rsidRDefault="000449EF" w:rsidP="00BC755C">
      <w:pPr>
        <w:spacing w:line="240" w:lineRule="auto"/>
        <w:ind w:left="720"/>
        <w:contextualSpacing/>
        <w:rPr>
          <w:rFonts w:eastAsia="Calibri"/>
          <w:color w:val="auto"/>
          <w:spacing w:val="0"/>
        </w:rPr>
      </w:pPr>
    </w:p>
    <w:p w14:paraId="512E26DC" w14:textId="77777777" w:rsidR="000449EF" w:rsidRPr="000449EF" w:rsidRDefault="000449EF" w:rsidP="00BC755C">
      <w:pPr>
        <w:spacing w:line="240" w:lineRule="auto"/>
        <w:ind w:left="360"/>
        <w:contextualSpacing/>
        <w:rPr>
          <w:rFonts w:eastAsia="Calibri"/>
          <w:color w:val="auto"/>
          <w:spacing w:val="0"/>
        </w:rPr>
      </w:pPr>
      <w:r w:rsidRPr="000449EF">
        <w:rPr>
          <w:rFonts w:eastAsia="Calibri"/>
          <w:color w:val="auto"/>
          <w:spacing w:val="0"/>
        </w:rPr>
        <w:t>Applies the scientific principles from current research findings to group members’ problems, issues, and concerns.</w:t>
      </w:r>
    </w:p>
    <w:p w14:paraId="729593FF" w14:textId="77777777" w:rsidR="000449EF" w:rsidRPr="000449EF" w:rsidRDefault="000449EF" w:rsidP="000449EF">
      <w:pPr>
        <w:spacing w:line="240" w:lineRule="auto"/>
        <w:ind w:left="720"/>
        <w:contextualSpacing/>
        <w:rPr>
          <w:rFonts w:eastAsia="Calibri"/>
          <w:color w:val="auto"/>
          <w:spacing w:val="0"/>
        </w:rPr>
      </w:pPr>
    </w:p>
    <w:p w14:paraId="24900339" w14:textId="7E40E516" w:rsidR="000449EF" w:rsidRPr="000449EF" w:rsidRDefault="000449EF" w:rsidP="000449EF">
      <w:pPr>
        <w:spacing w:line="240" w:lineRule="auto"/>
        <w:rPr>
          <w:rFonts w:eastAsia="Calibri"/>
          <w:color w:val="auto"/>
          <w:spacing w:val="0"/>
        </w:rPr>
      </w:pPr>
      <w:r w:rsidRPr="00BC755C">
        <w:rPr>
          <w:rFonts w:eastAsia="Calibri"/>
          <w:i/>
          <w:iCs/>
          <w:color w:val="auto"/>
          <w:spacing w:val="0"/>
        </w:rPr>
        <w:t>Ethical and Legal Standards/Policy</w:t>
      </w:r>
      <w:r w:rsidR="005F6AD9">
        <w:rPr>
          <w:rFonts w:eastAsia="Calibri"/>
          <w:i/>
          <w:iCs/>
          <w:color w:val="auto"/>
          <w:spacing w:val="0"/>
        </w:rPr>
        <w:t xml:space="preserve"> </w:t>
      </w:r>
    </w:p>
    <w:p w14:paraId="43D86285" w14:textId="77777777" w:rsidR="000449EF" w:rsidRPr="000449EF" w:rsidRDefault="000449EF" w:rsidP="00BC755C">
      <w:pPr>
        <w:spacing w:line="240" w:lineRule="auto"/>
        <w:ind w:left="360"/>
        <w:contextualSpacing/>
        <w:rPr>
          <w:rFonts w:eastAsia="Calibri"/>
          <w:color w:val="auto"/>
          <w:spacing w:val="0"/>
        </w:rPr>
      </w:pPr>
      <w:r w:rsidRPr="000449EF">
        <w:rPr>
          <w:rFonts w:eastAsia="Calibri"/>
          <w:color w:val="auto"/>
          <w:spacing w:val="0"/>
        </w:rPr>
        <w:t>Recognizes ethical dilemmas and concerns related to group psychotherapy and uses an ethical decision-making model when ethical dilemmas arise in groups.</w:t>
      </w:r>
    </w:p>
    <w:p w14:paraId="5F4866B9" w14:textId="77777777" w:rsidR="000449EF" w:rsidRPr="000449EF" w:rsidRDefault="000449EF" w:rsidP="000449EF">
      <w:pPr>
        <w:spacing w:line="240" w:lineRule="auto"/>
        <w:rPr>
          <w:rFonts w:eastAsia="Calibri"/>
          <w:color w:val="auto"/>
          <w:spacing w:val="0"/>
        </w:rPr>
      </w:pPr>
    </w:p>
    <w:p w14:paraId="60C0619C" w14:textId="4074F71A" w:rsidR="000449EF" w:rsidRPr="000449EF" w:rsidRDefault="000449EF" w:rsidP="000449EF">
      <w:pPr>
        <w:spacing w:line="240" w:lineRule="auto"/>
        <w:rPr>
          <w:rFonts w:eastAsia="Calibri"/>
          <w:color w:val="auto"/>
          <w:spacing w:val="0"/>
        </w:rPr>
      </w:pPr>
      <w:r w:rsidRPr="00BC755C">
        <w:rPr>
          <w:rFonts w:eastAsia="Calibri"/>
          <w:i/>
          <w:iCs/>
          <w:color w:val="auto"/>
          <w:spacing w:val="0"/>
        </w:rPr>
        <w:t>Consultation and Evaluation</w:t>
      </w:r>
      <w:r w:rsidR="005F6AD9">
        <w:rPr>
          <w:rFonts w:eastAsia="Calibri"/>
          <w:i/>
          <w:iCs/>
          <w:color w:val="auto"/>
          <w:spacing w:val="0"/>
        </w:rPr>
        <w:t xml:space="preserve"> </w:t>
      </w:r>
    </w:p>
    <w:p w14:paraId="4F6D82E6" w14:textId="77777777" w:rsidR="000449EF" w:rsidRPr="000449EF" w:rsidRDefault="000449EF" w:rsidP="00BC755C">
      <w:pPr>
        <w:spacing w:line="240" w:lineRule="auto"/>
        <w:ind w:left="360"/>
        <w:contextualSpacing/>
        <w:rPr>
          <w:rFonts w:eastAsia="Calibri"/>
          <w:color w:val="auto"/>
          <w:spacing w:val="0"/>
        </w:rPr>
      </w:pPr>
      <w:r w:rsidRPr="000449EF">
        <w:rPr>
          <w:rFonts w:eastAsia="Calibri"/>
          <w:color w:val="auto"/>
          <w:spacing w:val="0"/>
        </w:rPr>
        <w:t>Demonstrates an ability to work constructively with interdisciplinary mental health professional teams.</w:t>
      </w:r>
    </w:p>
    <w:p w14:paraId="37439A9B" w14:textId="77777777" w:rsidR="000449EF" w:rsidRPr="000449EF" w:rsidRDefault="000449EF" w:rsidP="00BC755C">
      <w:pPr>
        <w:spacing w:line="240" w:lineRule="auto"/>
        <w:rPr>
          <w:rFonts w:eastAsia="Calibri"/>
          <w:color w:val="auto"/>
          <w:spacing w:val="0"/>
        </w:rPr>
      </w:pPr>
    </w:p>
    <w:p w14:paraId="378EF91C" w14:textId="77777777" w:rsidR="000449EF" w:rsidRPr="000449EF" w:rsidRDefault="000449EF" w:rsidP="00BC755C">
      <w:pPr>
        <w:spacing w:line="240" w:lineRule="auto"/>
        <w:ind w:left="360"/>
        <w:contextualSpacing/>
        <w:rPr>
          <w:rFonts w:eastAsia="Calibri"/>
          <w:color w:val="auto"/>
          <w:spacing w:val="0"/>
        </w:rPr>
      </w:pPr>
      <w:r w:rsidRPr="000449EF">
        <w:rPr>
          <w:rFonts w:eastAsia="Calibri"/>
          <w:color w:val="auto"/>
          <w:spacing w:val="0"/>
        </w:rPr>
        <w:t>Engages in evaluative practices as applied to groups, such as cohesion, group progress, and the like.</w:t>
      </w:r>
    </w:p>
    <w:p w14:paraId="02F787FC" w14:textId="77777777" w:rsidR="000449EF" w:rsidRPr="000449EF" w:rsidRDefault="000449EF" w:rsidP="000449EF">
      <w:pPr>
        <w:spacing w:line="240" w:lineRule="auto"/>
        <w:ind w:left="720"/>
        <w:contextualSpacing/>
        <w:rPr>
          <w:rFonts w:eastAsia="Calibri"/>
          <w:color w:val="auto"/>
          <w:spacing w:val="0"/>
        </w:rPr>
      </w:pPr>
    </w:p>
    <w:p w14:paraId="44398710" w14:textId="29CC8A4F" w:rsidR="000449EF" w:rsidRPr="000449EF" w:rsidRDefault="000449EF" w:rsidP="000449EF">
      <w:pPr>
        <w:spacing w:line="240" w:lineRule="auto"/>
        <w:rPr>
          <w:rFonts w:eastAsia="Calibri"/>
          <w:color w:val="auto"/>
          <w:spacing w:val="0"/>
        </w:rPr>
      </w:pPr>
      <w:r w:rsidRPr="00BC755C">
        <w:rPr>
          <w:rFonts w:eastAsia="Calibri"/>
          <w:i/>
          <w:iCs/>
          <w:color w:val="auto"/>
          <w:spacing w:val="0"/>
        </w:rPr>
        <w:t>Supervision and Teaching</w:t>
      </w:r>
      <w:r w:rsidR="005F6AD9">
        <w:rPr>
          <w:rFonts w:eastAsia="Calibri"/>
          <w:i/>
          <w:iCs/>
          <w:color w:val="auto"/>
          <w:spacing w:val="0"/>
        </w:rPr>
        <w:t xml:space="preserve"> </w:t>
      </w:r>
    </w:p>
    <w:p w14:paraId="6DFF5297" w14:textId="77777777" w:rsidR="000449EF" w:rsidRPr="000449EF" w:rsidRDefault="000449EF" w:rsidP="00BC755C">
      <w:pPr>
        <w:spacing w:line="240" w:lineRule="auto"/>
        <w:ind w:left="480"/>
        <w:contextualSpacing/>
        <w:rPr>
          <w:rFonts w:eastAsia="Calibri"/>
          <w:color w:val="auto"/>
          <w:spacing w:val="0"/>
        </w:rPr>
      </w:pPr>
      <w:r w:rsidRPr="000449EF">
        <w:rPr>
          <w:rFonts w:eastAsia="Calibri"/>
          <w:color w:val="auto"/>
          <w:spacing w:val="0"/>
        </w:rPr>
        <w:t>Applies a supervision model when working with mental health professionals in training, such as in practicum and internship.</w:t>
      </w:r>
    </w:p>
    <w:p w14:paraId="77106CA1" w14:textId="77777777" w:rsidR="000449EF" w:rsidRPr="000449EF" w:rsidRDefault="000449EF" w:rsidP="00BC755C">
      <w:pPr>
        <w:spacing w:line="240" w:lineRule="auto"/>
        <w:ind w:left="120"/>
        <w:rPr>
          <w:rFonts w:eastAsia="Calibri"/>
          <w:color w:val="auto"/>
          <w:spacing w:val="0"/>
        </w:rPr>
      </w:pPr>
    </w:p>
    <w:p w14:paraId="4C244D68" w14:textId="77777777" w:rsidR="000449EF" w:rsidRPr="000449EF" w:rsidRDefault="000449EF" w:rsidP="00BC755C">
      <w:pPr>
        <w:spacing w:line="240" w:lineRule="auto"/>
        <w:ind w:left="480"/>
        <w:contextualSpacing/>
        <w:rPr>
          <w:rFonts w:eastAsia="Calibri"/>
          <w:color w:val="auto"/>
          <w:spacing w:val="0"/>
        </w:rPr>
      </w:pPr>
      <w:r w:rsidRPr="000449EF">
        <w:rPr>
          <w:rFonts w:eastAsia="Calibri"/>
          <w:color w:val="auto"/>
          <w:spacing w:val="0"/>
        </w:rPr>
        <w:t>Presents information relative to group psychology and group psychotherapy in venues, such as case presentations, grand rounds, and the like.</w:t>
      </w:r>
    </w:p>
    <w:p w14:paraId="54EF3732" w14:textId="77777777" w:rsidR="005F6AD9" w:rsidRDefault="005F6AD9" w:rsidP="000449EF">
      <w:pPr>
        <w:spacing w:line="240" w:lineRule="auto"/>
        <w:ind w:left="120"/>
        <w:rPr>
          <w:rFonts w:eastAsia="Calibri"/>
          <w:color w:val="auto"/>
          <w:spacing w:val="0"/>
        </w:rPr>
      </w:pPr>
    </w:p>
    <w:p w14:paraId="3AA6D396" w14:textId="6302145A" w:rsidR="000449EF" w:rsidRPr="000449EF" w:rsidRDefault="000449EF" w:rsidP="000449EF">
      <w:pPr>
        <w:spacing w:line="240" w:lineRule="auto"/>
        <w:ind w:left="120"/>
        <w:rPr>
          <w:rFonts w:eastAsia="Calibri"/>
          <w:color w:val="auto"/>
          <w:spacing w:val="0"/>
        </w:rPr>
      </w:pPr>
      <w:r w:rsidRPr="005F6AD9">
        <w:rPr>
          <w:rFonts w:eastAsia="Calibri"/>
          <w:i/>
          <w:iCs/>
          <w:color w:val="auto"/>
          <w:spacing w:val="0"/>
        </w:rPr>
        <w:t>Assessment</w:t>
      </w:r>
      <w:r w:rsidR="005F6AD9">
        <w:rPr>
          <w:rFonts w:eastAsia="Calibri"/>
          <w:i/>
          <w:iCs/>
          <w:color w:val="auto"/>
          <w:spacing w:val="0"/>
        </w:rPr>
        <w:t xml:space="preserve"> </w:t>
      </w:r>
    </w:p>
    <w:p w14:paraId="2D0FE321" w14:textId="77777777" w:rsidR="000449EF" w:rsidRPr="000449EF" w:rsidRDefault="000449EF" w:rsidP="005F6AD9">
      <w:pPr>
        <w:spacing w:line="240" w:lineRule="auto"/>
        <w:ind w:left="480"/>
        <w:contextualSpacing/>
        <w:rPr>
          <w:rFonts w:eastAsia="Calibri"/>
          <w:color w:val="auto"/>
          <w:spacing w:val="0"/>
        </w:rPr>
      </w:pPr>
      <w:r w:rsidRPr="000449EF">
        <w:rPr>
          <w:rFonts w:eastAsia="Calibri"/>
          <w:color w:val="auto"/>
          <w:spacing w:val="0"/>
        </w:rPr>
        <w:t>Demonstrates an ability to evaluate the group’s and group members’ needs and progress.</w:t>
      </w:r>
    </w:p>
    <w:p w14:paraId="55894752" w14:textId="77777777" w:rsidR="000449EF" w:rsidRPr="000449EF" w:rsidRDefault="000449EF" w:rsidP="005F6AD9">
      <w:pPr>
        <w:spacing w:line="240" w:lineRule="auto"/>
        <w:rPr>
          <w:rFonts w:eastAsia="Calibri"/>
          <w:color w:val="auto"/>
          <w:spacing w:val="0"/>
        </w:rPr>
      </w:pPr>
    </w:p>
    <w:p w14:paraId="0E8208EE" w14:textId="77777777" w:rsidR="000449EF" w:rsidRPr="000449EF" w:rsidRDefault="000449EF" w:rsidP="005F6AD9">
      <w:pPr>
        <w:spacing w:line="240" w:lineRule="auto"/>
        <w:ind w:left="480"/>
        <w:contextualSpacing/>
        <w:rPr>
          <w:rFonts w:eastAsia="Calibri"/>
          <w:color w:val="auto"/>
          <w:spacing w:val="0"/>
        </w:rPr>
      </w:pPr>
      <w:r w:rsidRPr="000449EF">
        <w:rPr>
          <w:rFonts w:eastAsia="Calibri"/>
          <w:color w:val="auto"/>
          <w:spacing w:val="0"/>
        </w:rPr>
        <w:t>Uses appropriate assessment measures and instruments for screening and progress.</w:t>
      </w:r>
    </w:p>
    <w:p w14:paraId="2D9D5AC5" w14:textId="77777777" w:rsidR="000449EF" w:rsidRPr="000449EF" w:rsidRDefault="000449EF" w:rsidP="000449EF">
      <w:pPr>
        <w:spacing w:line="240" w:lineRule="auto"/>
        <w:ind w:left="720"/>
        <w:contextualSpacing/>
        <w:rPr>
          <w:rFonts w:eastAsia="Calibri"/>
          <w:color w:val="auto"/>
          <w:spacing w:val="0"/>
        </w:rPr>
      </w:pPr>
    </w:p>
    <w:p w14:paraId="6179A3EA" w14:textId="36FE54D0" w:rsidR="000449EF" w:rsidRPr="005F6AD9" w:rsidRDefault="000449EF" w:rsidP="000449EF">
      <w:pPr>
        <w:spacing w:line="240" w:lineRule="auto"/>
        <w:rPr>
          <w:rFonts w:eastAsia="Calibri"/>
          <w:i/>
          <w:iCs/>
          <w:color w:val="auto"/>
          <w:spacing w:val="0"/>
        </w:rPr>
      </w:pPr>
      <w:r w:rsidRPr="005F6AD9">
        <w:rPr>
          <w:rFonts w:eastAsia="Calibri"/>
          <w:i/>
          <w:iCs/>
          <w:color w:val="auto"/>
          <w:spacing w:val="0"/>
        </w:rPr>
        <w:t>Professional Values, Attitudes, and Behaviors</w:t>
      </w:r>
      <w:r w:rsidR="005F6AD9">
        <w:rPr>
          <w:rFonts w:eastAsia="Calibri"/>
          <w:i/>
          <w:iCs/>
          <w:color w:val="auto"/>
          <w:spacing w:val="0"/>
        </w:rPr>
        <w:t xml:space="preserve"> </w:t>
      </w:r>
    </w:p>
    <w:p w14:paraId="129231A9" w14:textId="77777777" w:rsidR="000449EF" w:rsidRPr="000449EF" w:rsidRDefault="000449EF" w:rsidP="005F6AD9">
      <w:pPr>
        <w:spacing w:line="240" w:lineRule="auto"/>
        <w:ind w:left="360"/>
        <w:contextualSpacing/>
        <w:rPr>
          <w:rFonts w:eastAsia="Calibri"/>
          <w:color w:val="auto"/>
          <w:spacing w:val="0"/>
        </w:rPr>
      </w:pPr>
      <w:r w:rsidRPr="000449EF">
        <w:rPr>
          <w:rFonts w:eastAsia="Calibri"/>
          <w:color w:val="auto"/>
          <w:spacing w:val="0"/>
        </w:rPr>
        <w:t>Demonstrates an awareness of personal values, attitudes, and behaviors that have the potential to affect the therapeutic process.</w:t>
      </w:r>
    </w:p>
    <w:p w14:paraId="0D87D838" w14:textId="77777777" w:rsidR="000449EF" w:rsidRPr="000449EF" w:rsidRDefault="000449EF" w:rsidP="005F6AD9">
      <w:pPr>
        <w:spacing w:line="240" w:lineRule="auto"/>
        <w:rPr>
          <w:rFonts w:eastAsia="Calibri"/>
          <w:color w:val="auto"/>
          <w:spacing w:val="0"/>
        </w:rPr>
      </w:pPr>
    </w:p>
    <w:p w14:paraId="2F7E9C2F" w14:textId="77777777" w:rsidR="000449EF" w:rsidRPr="000449EF" w:rsidRDefault="000449EF" w:rsidP="005F6AD9">
      <w:pPr>
        <w:spacing w:line="240" w:lineRule="auto"/>
        <w:ind w:left="360"/>
        <w:contextualSpacing/>
        <w:rPr>
          <w:rFonts w:eastAsia="Calibri"/>
          <w:color w:val="auto"/>
          <w:spacing w:val="0"/>
        </w:rPr>
      </w:pPr>
      <w:r w:rsidRPr="000449EF">
        <w:rPr>
          <w:rFonts w:eastAsia="Calibri"/>
          <w:color w:val="auto"/>
          <w:spacing w:val="0"/>
        </w:rPr>
        <w:t>Conceptualizes and implements a self-reflective process related to group facilitation.</w:t>
      </w:r>
    </w:p>
    <w:p w14:paraId="273A87A0" w14:textId="77777777" w:rsidR="000449EF" w:rsidRPr="000449EF" w:rsidRDefault="000449EF" w:rsidP="000449EF">
      <w:pPr>
        <w:spacing w:line="240" w:lineRule="auto"/>
        <w:ind w:left="720"/>
        <w:contextualSpacing/>
        <w:rPr>
          <w:rFonts w:eastAsia="Calibri"/>
          <w:color w:val="auto"/>
          <w:spacing w:val="0"/>
        </w:rPr>
      </w:pPr>
    </w:p>
    <w:p w14:paraId="2647CC29" w14:textId="29BEA652" w:rsidR="000449EF" w:rsidRPr="005F6AD9" w:rsidRDefault="000449EF" w:rsidP="000449EF">
      <w:pPr>
        <w:spacing w:line="240" w:lineRule="auto"/>
        <w:rPr>
          <w:rFonts w:eastAsia="Calibri"/>
          <w:i/>
          <w:iCs/>
          <w:color w:val="auto"/>
          <w:spacing w:val="0"/>
        </w:rPr>
      </w:pPr>
      <w:r w:rsidRPr="000449EF">
        <w:rPr>
          <w:rFonts w:eastAsia="Calibri"/>
          <w:color w:val="auto"/>
          <w:spacing w:val="0"/>
        </w:rPr>
        <w:t xml:space="preserve"> </w:t>
      </w:r>
      <w:r w:rsidRPr="005F6AD9">
        <w:rPr>
          <w:rFonts w:eastAsia="Calibri"/>
          <w:i/>
          <w:iCs/>
          <w:color w:val="auto"/>
          <w:spacing w:val="0"/>
        </w:rPr>
        <w:t>Intervention</w:t>
      </w:r>
      <w:r w:rsidR="005C5D20">
        <w:rPr>
          <w:rFonts w:eastAsia="Calibri"/>
          <w:i/>
          <w:iCs/>
          <w:color w:val="auto"/>
          <w:spacing w:val="0"/>
        </w:rPr>
        <w:t xml:space="preserve"> </w:t>
      </w:r>
    </w:p>
    <w:p w14:paraId="2B700707" w14:textId="77777777" w:rsidR="000449EF" w:rsidRPr="000449EF" w:rsidRDefault="000449EF" w:rsidP="005F6AD9">
      <w:pPr>
        <w:spacing w:line="240" w:lineRule="auto"/>
        <w:ind w:left="360"/>
        <w:contextualSpacing/>
        <w:rPr>
          <w:rFonts w:eastAsia="Calibri"/>
          <w:color w:val="auto"/>
          <w:spacing w:val="0"/>
        </w:rPr>
      </w:pPr>
      <w:r w:rsidRPr="000449EF">
        <w:rPr>
          <w:rFonts w:eastAsia="Calibri"/>
          <w:color w:val="auto"/>
          <w:spacing w:val="0"/>
        </w:rPr>
        <w:t>Facilitates the emergence of group therapeutic factors, such as universality, hope, catharsis, and cohesion.</w:t>
      </w:r>
    </w:p>
    <w:p w14:paraId="03CA71FC" w14:textId="77777777" w:rsidR="000449EF" w:rsidRPr="000449EF" w:rsidRDefault="000449EF" w:rsidP="005F6AD9">
      <w:pPr>
        <w:spacing w:line="240" w:lineRule="auto"/>
        <w:rPr>
          <w:rFonts w:eastAsia="Calibri"/>
          <w:color w:val="auto"/>
          <w:spacing w:val="0"/>
        </w:rPr>
      </w:pPr>
    </w:p>
    <w:p w14:paraId="08838D3E" w14:textId="77777777" w:rsidR="000449EF" w:rsidRPr="000449EF" w:rsidRDefault="000449EF" w:rsidP="005F6AD9">
      <w:pPr>
        <w:spacing w:line="240" w:lineRule="auto"/>
        <w:ind w:left="360"/>
        <w:contextualSpacing/>
        <w:rPr>
          <w:rFonts w:eastAsia="Calibri"/>
          <w:color w:val="auto"/>
          <w:spacing w:val="0"/>
        </w:rPr>
      </w:pPr>
      <w:r w:rsidRPr="000449EF">
        <w:rPr>
          <w:rFonts w:eastAsia="Calibri"/>
          <w:color w:val="auto"/>
          <w:spacing w:val="0"/>
        </w:rPr>
        <w:t>Effectively intervenes to prevent and/or address problematic group member behaviors, such as monopolizing, storytelling, and help-rejecting.</w:t>
      </w:r>
    </w:p>
    <w:p w14:paraId="39CE3BF2" w14:textId="77777777" w:rsidR="000449EF" w:rsidRPr="000449EF" w:rsidRDefault="000449EF" w:rsidP="005F6AD9">
      <w:pPr>
        <w:spacing w:line="240" w:lineRule="auto"/>
        <w:ind w:left="720"/>
        <w:contextualSpacing/>
        <w:rPr>
          <w:rFonts w:eastAsia="Calibri"/>
          <w:color w:val="auto"/>
          <w:spacing w:val="0"/>
        </w:rPr>
      </w:pPr>
    </w:p>
    <w:p w14:paraId="37DE8423" w14:textId="77777777" w:rsidR="000449EF" w:rsidRPr="000449EF" w:rsidRDefault="000449EF" w:rsidP="005F6AD9">
      <w:pPr>
        <w:spacing w:line="240" w:lineRule="auto"/>
        <w:ind w:left="360"/>
        <w:contextualSpacing/>
        <w:rPr>
          <w:rFonts w:eastAsia="Calibri"/>
          <w:color w:val="auto"/>
          <w:spacing w:val="0"/>
        </w:rPr>
      </w:pPr>
      <w:r w:rsidRPr="000449EF">
        <w:rPr>
          <w:rFonts w:eastAsia="Calibri"/>
          <w:color w:val="auto"/>
          <w:spacing w:val="0"/>
        </w:rPr>
        <w:t>Effectively and safely manages members’ expressions of difficult emotions, such as anger, fear, guilt, and shame.</w:t>
      </w:r>
    </w:p>
    <w:p w14:paraId="6E8008A8" w14:textId="77777777" w:rsidR="000449EF" w:rsidRPr="000449EF" w:rsidRDefault="000449EF" w:rsidP="000449EF">
      <w:pPr>
        <w:spacing w:line="240" w:lineRule="auto"/>
        <w:ind w:left="720"/>
        <w:contextualSpacing/>
        <w:rPr>
          <w:rFonts w:eastAsia="Calibri"/>
          <w:color w:val="auto"/>
          <w:spacing w:val="0"/>
        </w:rPr>
      </w:pPr>
    </w:p>
    <w:p w14:paraId="5F47BC33" w14:textId="09466A59" w:rsidR="000449EF" w:rsidRPr="000449EF" w:rsidRDefault="000449EF" w:rsidP="000449EF">
      <w:pPr>
        <w:spacing w:line="240" w:lineRule="auto"/>
        <w:rPr>
          <w:rFonts w:eastAsia="Calibri"/>
          <w:color w:val="auto"/>
          <w:spacing w:val="0"/>
        </w:rPr>
      </w:pPr>
      <w:r w:rsidRPr="005C5D20">
        <w:rPr>
          <w:rFonts w:eastAsia="Calibri"/>
          <w:i/>
          <w:iCs/>
          <w:color w:val="auto"/>
          <w:spacing w:val="0"/>
        </w:rPr>
        <w:t>Individual and Cultural Diversity</w:t>
      </w:r>
      <w:r w:rsidR="005C5D20">
        <w:rPr>
          <w:rFonts w:eastAsia="Calibri"/>
          <w:i/>
          <w:iCs/>
          <w:color w:val="auto"/>
          <w:spacing w:val="0"/>
        </w:rPr>
        <w:t xml:space="preserve"> </w:t>
      </w:r>
    </w:p>
    <w:p w14:paraId="5E0BDF92" w14:textId="77777777" w:rsidR="000449EF" w:rsidRPr="000449EF" w:rsidRDefault="000449EF" w:rsidP="005C5D20">
      <w:pPr>
        <w:spacing w:line="240" w:lineRule="auto"/>
        <w:ind w:left="360"/>
        <w:contextualSpacing/>
        <w:rPr>
          <w:rFonts w:eastAsia="Calibri"/>
          <w:color w:val="auto"/>
          <w:spacing w:val="0"/>
        </w:rPr>
      </w:pPr>
      <w:r w:rsidRPr="000449EF">
        <w:rPr>
          <w:rFonts w:eastAsia="Calibri"/>
          <w:color w:val="auto"/>
          <w:spacing w:val="0"/>
        </w:rPr>
        <w:t>Facilitates the therapeutic experience for groups composed of diverse individuals.</w:t>
      </w:r>
    </w:p>
    <w:p w14:paraId="088CC53A" w14:textId="77777777" w:rsidR="000449EF" w:rsidRPr="000449EF" w:rsidRDefault="000449EF" w:rsidP="005C5D20">
      <w:pPr>
        <w:spacing w:line="240" w:lineRule="auto"/>
        <w:rPr>
          <w:rFonts w:eastAsia="Calibri"/>
          <w:color w:val="auto"/>
          <w:spacing w:val="0"/>
        </w:rPr>
      </w:pPr>
    </w:p>
    <w:p w14:paraId="1B76E5BD" w14:textId="77777777" w:rsidR="000449EF" w:rsidRPr="000449EF" w:rsidRDefault="000449EF" w:rsidP="005C5D20">
      <w:pPr>
        <w:spacing w:line="240" w:lineRule="auto"/>
        <w:ind w:left="360"/>
        <w:contextualSpacing/>
        <w:rPr>
          <w:rFonts w:eastAsia="Calibri"/>
          <w:color w:val="auto"/>
          <w:spacing w:val="0"/>
        </w:rPr>
      </w:pPr>
      <w:r w:rsidRPr="000449EF">
        <w:rPr>
          <w:rFonts w:eastAsia="Calibri"/>
          <w:color w:val="auto"/>
          <w:spacing w:val="0"/>
        </w:rPr>
        <w:t>Conceptualizes the role of power dynamics in groups.</w:t>
      </w:r>
    </w:p>
    <w:p w14:paraId="3B5848D2" w14:textId="77777777" w:rsidR="000449EF" w:rsidRPr="000449EF" w:rsidRDefault="000449EF" w:rsidP="005C5D20">
      <w:pPr>
        <w:spacing w:line="240" w:lineRule="auto"/>
        <w:ind w:left="720"/>
        <w:contextualSpacing/>
        <w:rPr>
          <w:rFonts w:eastAsia="Calibri"/>
          <w:color w:val="auto"/>
          <w:spacing w:val="0"/>
        </w:rPr>
      </w:pPr>
    </w:p>
    <w:p w14:paraId="44EE6CDE" w14:textId="77777777" w:rsidR="000449EF" w:rsidRPr="000449EF" w:rsidRDefault="000449EF" w:rsidP="005C5D20">
      <w:pPr>
        <w:spacing w:line="240" w:lineRule="auto"/>
        <w:ind w:left="360"/>
        <w:contextualSpacing/>
        <w:rPr>
          <w:rFonts w:eastAsia="Calibri"/>
          <w:color w:val="auto"/>
          <w:spacing w:val="0"/>
        </w:rPr>
      </w:pPr>
      <w:r w:rsidRPr="000449EF">
        <w:rPr>
          <w:rFonts w:eastAsia="Calibri"/>
          <w:color w:val="auto"/>
          <w:spacing w:val="0"/>
        </w:rPr>
        <w:t xml:space="preserve">Demonstrates an ability to intervene effectively when issues, such as marginalization and microaggressions, occur in groups. </w:t>
      </w:r>
    </w:p>
    <w:p w14:paraId="09D34C8E" w14:textId="6D6A9120" w:rsidR="000449EF" w:rsidRDefault="000449EF" w:rsidP="000449EF">
      <w:pPr>
        <w:spacing w:line="240" w:lineRule="auto"/>
        <w:ind w:left="720"/>
        <w:contextualSpacing/>
        <w:rPr>
          <w:rFonts w:eastAsia="Calibri"/>
          <w:color w:val="auto"/>
          <w:spacing w:val="0"/>
        </w:rPr>
      </w:pPr>
    </w:p>
    <w:p w14:paraId="2C4E6CB1" w14:textId="39E5E726" w:rsidR="005C5D20" w:rsidRDefault="005C5D20" w:rsidP="005C5D20">
      <w:pPr>
        <w:spacing w:line="240" w:lineRule="auto"/>
        <w:ind w:left="720"/>
        <w:contextualSpacing/>
        <w:jc w:val="center"/>
        <w:rPr>
          <w:rFonts w:eastAsia="Calibri"/>
          <w:color w:val="auto"/>
          <w:spacing w:val="0"/>
        </w:rPr>
      </w:pPr>
      <w:r>
        <w:rPr>
          <w:rFonts w:eastAsia="Calibri"/>
          <w:color w:val="auto"/>
          <w:spacing w:val="0"/>
        </w:rPr>
        <w:t>Specialization</w:t>
      </w:r>
    </w:p>
    <w:p w14:paraId="43E16FAD" w14:textId="77777777" w:rsidR="005C5D20" w:rsidRPr="000449EF" w:rsidRDefault="005C5D20" w:rsidP="005C5D20">
      <w:pPr>
        <w:spacing w:line="240" w:lineRule="auto"/>
        <w:ind w:left="720"/>
        <w:contextualSpacing/>
        <w:jc w:val="center"/>
        <w:rPr>
          <w:rFonts w:eastAsia="Calibri"/>
          <w:color w:val="auto"/>
          <w:spacing w:val="0"/>
        </w:rPr>
      </w:pPr>
    </w:p>
    <w:p w14:paraId="0A2C9724" w14:textId="078CECC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Specialization</w:t>
      </w:r>
      <w:r w:rsidRPr="000449EF">
        <w:rPr>
          <w:rFonts w:eastAsia="Calibri"/>
          <w:b/>
          <w:color w:val="auto"/>
          <w:spacing w:val="0"/>
        </w:rPr>
        <w:t xml:space="preserve"> -</w:t>
      </w:r>
      <w:r w:rsidRPr="000449EF">
        <w:rPr>
          <w:rFonts w:eastAsia="Calibri"/>
          <w:color w:val="auto"/>
          <w:spacing w:val="0"/>
        </w:rPr>
        <w:t xml:space="preserve">80% </w:t>
      </w:r>
      <w:r w:rsidR="002056D0">
        <w:rPr>
          <w:rFonts w:eastAsia="Calibri"/>
          <w:color w:val="auto"/>
          <w:spacing w:val="0"/>
        </w:rPr>
        <w:t xml:space="preserve">or more </w:t>
      </w:r>
      <w:r w:rsidRPr="000449EF">
        <w:rPr>
          <w:rFonts w:eastAsia="Calibri"/>
          <w:color w:val="auto"/>
          <w:spacing w:val="0"/>
        </w:rPr>
        <w:t>of residency time should be devoted to specialty related activities to include academics/didactics, experiential – group facilitation, supervision – both receiving and providing, teaching, and other clinical duties relative to group.</w:t>
      </w:r>
    </w:p>
    <w:p w14:paraId="6BAEF25A" w14:textId="77777777" w:rsidR="000449EF" w:rsidRPr="000449EF" w:rsidRDefault="000449EF" w:rsidP="000449EF">
      <w:pPr>
        <w:spacing w:line="240" w:lineRule="auto"/>
        <w:contextualSpacing/>
        <w:rPr>
          <w:rFonts w:eastAsia="Calibri"/>
          <w:color w:val="auto"/>
          <w:spacing w:val="0"/>
        </w:rPr>
      </w:pPr>
    </w:p>
    <w:p w14:paraId="31946254"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1.</w:t>
      </w:r>
      <w:r w:rsidRPr="000449EF">
        <w:rPr>
          <w:rFonts w:eastAsia="Calibri"/>
          <w:b/>
          <w:color w:val="auto"/>
          <w:spacing w:val="0"/>
        </w:rPr>
        <w:t xml:space="preserve"> </w:t>
      </w:r>
      <w:r w:rsidRPr="000449EF">
        <w:rPr>
          <w:rFonts w:eastAsia="Calibri"/>
          <w:color w:val="auto"/>
          <w:spacing w:val="0"/>
        </w:rPr>
        <w:t>Academics/Knowledge to include dissemination of information about topics, such as the following.</w:t>
      </w:r>
    </w:p>
    <w:p w14:paraId="248CFF44" w14:textId="77777777" w:rsidR="000449EF" w:rsidRPr="000449EF" w:rsidRDefault="000449EF" w:rsidP="000449EF">
      <w:pPr>
        <w:spacing w:line="240" w:lineRule="auto"/>
        <w:ind w:firstLine="720"/>
        <w:contextualSpacing/>
        <w:rPr>
          <w:rFonts w:eastAsia="Calibri"/>
          <w:color w:val="auto"/>
          <w:spacing w:val="0"/>
        </w:rPr>
      </w:pPr>
      <w:r w:rsidRPr="000449EF">
        <w:rPr>
          <w:rFonts w:eastAsia="Calibri"/>
          <w:color w:val="auto"/>
          <w:spacing w:val="0"/>
        </w:rPr>
        <w:t xml:space="preserve">a. Evidence-based group </w:t>
      </w:r>
      <w:proofErr w:type="gramStart"/>
      <w:r w:rsidRPr="000449EF">
        <w:rPr>
          <w:rFonts w:eastAsia="Calibri"/>
          <w:color w:val="auto"/>
          <w:spacing w:val="0"/>
        </w:rPr>
        <w:t>practices;</w:t>
      </w:r>
      <w:proofErr w:type="gramEnd"/>
    </w:p>
    <w:p w14:paraId="5029A9DF" w14:textId="79DCE1F6" w:rsidR="000449EF" w:rsidRPr="000449EF" w:rsidRDefault="000449EF" w:rsidP="000449EF">
      <w:pPr>
        <w:spacing w:line="240" w:lineRule="auto"/>
        <w:ind w:firstLine="720"/>
        <w:contextualSpacing/>
        <w:rPr>
          <w:rFonts w:eastAsia="Calibri"/>
          <w:color w:val="auto"/>
          <w:spacing w:val="0"/>
        </w:rPr>
      </w:pPr>
      <w:r w:rsidRPr="000449EF">
        <w:rPr>
          <w:rFonts w:eastAsia="Calibri"/>
          <w:color w:val="auto"/>
          <w:spacing w:val="0"/>
        </w:rPr>
        <w:t xml:space="preserve">b. Ethics such as group dilemmas, confidentiality, documentation and reporting, </w:t>
      </w:r>
      <w:proofErr w:type="gramStart"/>
      <w:r w:rsidR="005C5D20">
        <w:rPr>
          <w:rFonts w:eastAsia="Calibri"/>
          <w:color w:val="auto"/>
          <w:spacing w:val="0"/>
        </w:rPr>
        <w:tab/>
        <w:t xml:space="preserve">  </w:t>
      </w:r>
      <w:r w:rsidR="005C5D20">
        <w:rPr>
          <w:rFonts w:eastAsia="Calibri"/>
          <w:color w:val="auto"/>
          <w:spacing w:val="0"/>
        </w:rPr>
        <w:tab/>
      </w:r>
      <w:proofErr w:type="gramEnd"/>
      <w:r w:rsidRPr="000449EF">
        <w:rPr>
          <w:rFonts w:eastAsia="Calibri"/>
          <w:color w:val="auto"/>
          <w:spacing w:val="0"/>
        </w:rPr>
        <w:t>potentially harmful treatments, and scope of practice;</w:t>
      </w:r>
    </w:p>
    <w:p w14:paraId="6966A581" w14:textId="77777777" w:rsidR="000449EF" w:rsidRPr="000449EF" w:rsidRDefault="000449EF" w:rsidP="000449EF">
      <w:pPr>
        <w:spacing w:line="240" w:lineRule="auto"/>
        <w:ind w:firstLine="720"/>
        <w:contextualSpacing/>
        <w:rPr>
          <w:rFonts w:eastAsia="Calibri"/>
          <w:color w:val="auto"/>
          <w:spacing w:val="0"/>
        </w:rPr>
      </w:pPr>
      <w:r w:rsidRPr="000449EF">
        <w:rPr>
          <w:rFonts w:eastAsia="Calibri"/>
          <w:color w:val="auto"/>
          <w:spacing w:val="0"/>
        </w:rPr>
        <w:t xml:space="preserve">c. Manualized </w:t>
      </w:r>
      <w:proofErr w:type="gramStart"/>
      <w:r w:rsidRPr="000449EF">
        <w:rPr>
          <w:rFonts w:eastAsia="Calibri"/>
          <w:color w:val="auto"/>
          <w:spacing w:val="0"/>
        </w:rPr>
        <w:t>groups;</w:t>
      </w:r>
      <w:proofErr w:type="gramEnd"/>
    </w:p>
    <w:p w14:paraId="21E8295F" w14:textId="77777777" w:rsidR="000449EF" w:rsidRPr="000449EF" w:rsidRDefault="000449EF" w:rsidP="000449EF">
      <w:pPr>
        <w:spacing w:line="240" w:lineRule="auto"/>
        <w:ind w:firstLine="720"/>
        <w:contextualSpacing/>
        <w:rPr>
          <w:rFonts w:eastAsia="Calibri"/>
          <w:color w:val="auto"/>
          <w:spacing w:val="0"/>
        </w:rPr>
      </w:pPr>
      <w:r w:rsidRPr="000449EF">
        <w:rPr>
          <w:rFonts w:eastAsia="Calibri"/>
          <w:color w:val="auto"/>
          <w:spacing w:val="0"/>
        </w:rPr>
        <w:t xml:space="preserve">d. Cyber/virtual </w:t>
      </w:r>
      <w:proofErr w:type="gramStart"/>
      <w:r w:rsidRPr="000449EF">
        <w:rPr>
          <w:rFonts w:eastAsia="Calibri"/>
          <w:color w:val="auto"/>
          <w:spacing w:val="0"/>
        </w:rPr>
        <w:t>groups;</w:t>
      </w:r>
      <w:proofErr w:type="gramEnd"/>
    </w:p>
    <w:p w14:paraId="6287DD61" w14:textId="77777777" w:rsidR="000449EF" w:rsidRPr="000449EF" w:rsidRDefault="000449EF" w:rsidP="000449EF">
      <w:pPr>
        <w:spacing w:line="240" w:lineRule="auto"/>
        <w:ind w:firstLine="720"/>
        <w:contextualSpacing/>
        <w:rPr>
          <w:rFonts w:eastAsia="Calibri"/>
          <w:color w:val="auto"/>
          <w:spacing w:val="0"/>
        </w:rPr>
      </w:pPr>
      <w:r w:rsidRPr="000449EF">
        <w:rPr>
          <w:rFonts w:eastAsia="Calibri"/>
          <w:color w:val="auto"/>
          <w:spacing w:val="0"/>
        </w:rPr>
        <w:t xml:space="preserve">e. Cultural and diversity issues and </w:t>
      </w:r>
      <w:proofErr w:type="gramStart"/>
      <w:r w:rsidRPr="000449EF">
        <w:rPr>
          <w:rFonts w:eastAsia="Calibri"/>
          <w:color w:val="auto"/>
          <w:spacing w:val="0"/>
        </w:rPr>
        <w:t>concerns;</w:t>
      </w:r>
      <w:proofErr w:type="gramEnd"/>
    </w:p>
    <w:p w14:paraId="1144B11A" w14:textId="77777777" w:rsidR="000449EF" w:rsidRPr="000449EF" w:rsidRDefault="000449EF" w:rsidP="000449EF">
      <w:pPr>
        <w:spacing w:line="240" w:lineRule="auto"/>
        <w:ind w:firstLine="720"/>
        <w:contextualSpacing/>
        <w:rPr>
          <w:rFonts w:eastAsia="Calibri"/>
          <w:color w:val="auto"/>
          <w:spacing w:val="0"/>
        </w:rPr>
      </w:pPr>
      <w:r w:rsidRPr="000449EF">
        <w:rPr>
          <w:rFonts w:eastAsia="Calibri"/>
          <w:color w:val="auto"/>
          <w:spacing w:val="0"/>
        </w:rPr>
        <w:t>f. Best group practices.</w:t>
      </w:r>
    </w:p>
    <w:p w14:paraId="134AE447" w14:textId="77777777" w:rsidR="000449EF" w:rsidRPr="000449EF" w:rsidRDefault="000449EF" w:rsidP="000449EF">
      <w:pPr>
        <w:spacing w:line="240" w:lineRule="auto"/>
        <w:contextualSpacing/>
        <w:rPr>
          <w:rFonts w:eastAsia="Calibri"/>
          <w:color w:val="auto"/>
          <w:spacing w:val="0"/>
        </w:rPr>
      </w:pPr>
    </w:p>
    <w:p w14:paraId="3B242341"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 xml:space="preserve">2. Experiential to include activities, such as (not all need be included): </w:t>
      </w:r>
    </w:p>
    <w:p w14:paraId="74693593" w14:textId="77777777" w:rsidR="000449EF" w:rsidRPr="000449EF" w:rsidRDefault="000449EF" w:rsidP="000449EF">
      <w:pPr>
        <w:spacing w:line="240" w:lineRule="auto"/>
        <w:contextualSpacing/>
        <w:rPr>
          <w:rFonts w:eastAsia="Calibri"/>
          <w:color w:val="auto"/>
          <w:spacing w:val="0"/>
        </w:rPr>
      </w:pPr>
    </w:p>
    <w:p w14:paraId="033934C1" w14:textId="77777777" w:rsidR="000449EF" w:rsidRPr="000449EF" w:rsidRDefault="000449EF" w:rsidP="000449EF">
      <w:pPr>
        <w:spacing w:line="240" w:lineRule="auto"/>
        <w:ind w:left="720"/>
        <w:contextualSpacing/>
        <w:rPr>
          <w:rFonts w:eastAsia="Calibri"/>
          <w:color w:val="auto"/>
          <w:spacing w:val="0"/>
        </w:rPr>
      </w:pPr>
      <w:r w:rsidRPr="000449EF">
        <w:rPr>
          <w:rFonts w:eastAsia="Calibri"/>
          <w:color w:val="auto"/>
          <w:spacing w:val="0"/>
        </w:rPr>
        <w:lastRenderedPageBreak/>
        <w:t>a. Practice and experiences with facilitation as a leader or co-leader of two or more different types of groups, such as psychoeducational, psychotherapy, training or T-group, task/work group, manualized, counseling/transition, virtual/cyber, and/or discussion/learning groups.</w:t>
      </w:r>
    </w:p>
    <w:p w14:paraId="44A97667" w14:textId="77777777" w:rsidR="000449EF" w:rsidRPr="000449EF" w:rsidRDefault="000449EF" w:rsidP="000449EF">
      <w:pPr>
        <w:spacing w:line="240" w:lineRule="auto"/>
        <w:ind w:left="720"/>
        <w:contextualSpacing/>
        <w:rPr>
          <w:rFonts w:eastAsia="Calibri"/>
          <w:color w:val="auto"/>
          <w:spacing w:val="0"/>
        </w:rPr>
      </w:pPr>
      <w:r w:rsidRPr="000449EF">
        <w:rPr>
          <w:rFonts w:eastAsia="Calibri"/>
          <w:color w:val="auto"/>
          <w:spacing w:val="0"/>
        </w:rPr>
        <w:t>b. Practice and experiences with facilitation of a variety of groups with group members, such as peers, mandated attendees, inpatient/residential/hospital, outpatient/agency, support, and voluntary participants.</w:t>
      </w:r>
    </w:p>
    <w:p w14:paraId="3430204B" w14:textId="77777777" w:rsidR="000449EF" w:rsidRPr="000449EF" w:rsidRDefault="000449EF" w:rsidP="000449EF">
      <w:pPr>
        <w:spacing w:line="240" w:lineRule="auto"/>
        <w:ind w:firstLine="720"/>
        <w:contextualSpacing/>
        <w:rPr>
          <w:rFonts w:eastAsia="Calibri"/>
          <w:color w:val="auto"/>
          <w:spacing w:val="0"/>
        </w:rPr>
      </w:pPr>
      <w:r w:rsidRPr="000449EF">
        <w:rPr>
          <w:rFonts w:eastAsia="Calibri"/>
          <w:color w:val="auto"/>
          <w:spacing w:val="0"/>
        </w:rPr>
        <w:t>c. Supervision groups – both giving and receiving supervision</w:t>
      </w:r>
    </w:p>
    <w:p w14:paraId="3553A3AE" w14:textId="77777777" w:rsidR="000449EF" w:rsidRPr="000449EF" w:rsidRDefault="000449EF" w:rsidP="000449EF">
      <w:pPr>
        <w:spacing w:line="240" w:lineRule="auto"/>
        <w:ind w:firstLine="720"/>
        <w:contextualSpacing/>
        <w:rPr>
          <w:rFonts w:eastAsia="Calibri"/>
          <w:color w:val="auto"/>
          <w:spacing w:val="0"/>
        </w:rPr>
      </w:pPr>
      <w:r w:rsidRPr="000449EF">
        <w:rPr>
          <w:rFonts w:eastAsia="Calibri"/>
          <w:color w:val="auto"/>
          <w:spacing w:val="0"/>
        </w:rPr>
        <w:t>d. Consultation groups</w:t>
      </w:r>
    </w:p>
    <w:p w14:paraId="64BB1A28" w14:textId="77777777" w:rsidR="000449EF" w:rsidRPr="000449EF" w:rsidRDefault="000449EF" w:rsidP="000449EF">
      <w:pPr>
        <w:spacing w:line="240" w:lineRule="auto"/>
        <w:ind w:firstLine="720"/>
        <w:contextualSpacing/>
        <w:rPr>
          <w:rFonts w:eastAsia="Calibri"/>
          <w:color w:val="auto"/>
          <w:spacing w:val="0"/>
        </w:rPr>
      </w:pPr>
      <w:r w:rsidRPr="000449EF">
        <w:rPr>
          <w:rFonts w:eastAsia="Calibri"/>
          <w:color w:val="auto"/>
          <w:spacing w:val="0"/>
        </w:rPr>
        <w:t>e. Experiences to include:</w:t>
      </w:r>
    </w:p>
    <w:p w14:paraId="78E76976"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r>
      <w:r w:rsidRPr="000449EF">
        <w:rPr>
          <w:rFonts w:eastAsia="Calibri"/>
          <w:color w:val="auto"/>
          <w:spacing w:val="0"/>
        </w:rPr>
        <w:tab/>
        <w:t>1. Screening and orientation of group members</w:t>
      </w:r>
    </w:p>
    <w:p w14:paraId="60C5DA83"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r>
      <w:r w:rsidRPr="000449EF">
        <w:rPr>
          <w:rFonts w:eastAsia="Calibri"/>
          <w:color w:val="auto"/>
          <w:spacing w:val="0"/>
        </w:rPr>
        <w:tab/>
        <w:t>2. Assessment of group progress and climate</w:t>
      </w:r>
    </w:p>
    <w:p w14:paraId="215CBD2A"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r>
      <w:r w:rsidRPr="000449EF">
        <w:rPr>
          <w:rFonts w:eastAsia="Calibri"/>
          <w:color w:val="auto"/>
          <w:spacing w:val="0"/>
        </w:rPr>
        <w:tab/>
        <w:t>3. Planning a group experience</w:t>
      </w:r>
    </w:p>
    <w:p w14:paraId="7DD1CB79"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r>
      <w:r w:rsidRPr="000449EF">
        <w:rPr>
          <w:rFonts w:eastAsia="Calibri"/>
          <w:color w:val="auto"/>
          <w:spacing w:val="0"/>
        </w:rPr>
        <w:tab/>
        <w:t>4. Evaluation of outcomes for the group and its members</w:t>
      </w:r>
    </w:p>
    <w:p w14:paraId="7477CB47"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r>
      <w:r w:rsidRPr="000449EF">
        <w:rPr>
          <w:rFonts w:eastAsia="Calibri"/>
          <w:color w:val="auto"/>
          <w:spacing w:val="0"/>
        </w:rPr>
        <w:tab/>
        <w:t>5. Consultation with other mental health professionals</w:t>
      </w:r>
    </w:p>
    <w:p w14:paraId="32BE5968"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r>
      <w:r w:rsidRPr="000449EF">
        <w:rPr>
          <w:rFonts w:eastAsia="Calibri"/>
          <w:color w:val="auto"/>
          <w:spacing w:val="0"/>
        </w:rPr>
        <w:tab/>
        <w:t>6. Providing referrals</w:t>
      </w:r>
    </w:p>
    <w:p w14:paraId="4B78B2F0"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r>
      <w:r w:rsidRPr="000449EF">
        <w:rPr>
          <w:rFonts w:eastAsia="Calibri"/>
          <w:color w:val="auto"/>
          <w:spacing w:val="0"/>
        </w:rPr>
        <w:tab/>
        <w:t>7. Providing supervision</w:t>
      </w:r>
    </w:p>
    <w:p w14:paraId="707577F4"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r>
      <w:r w:rsidRPr="000449EF">
        <w:rPr>
          <w:rFonts w:eastAsia="Calibri"/>
          <w:color w:val="auto"/>
          <w:spacing w:val="0"/>
        </w:rPr>
        <w:tab/>
        <w:t>8. Presentations/teaching</w:t>
      </w:r>
    </w:p>
    <w:p w14:paraId="6587B284"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r>
      <w:r w:rsidRPr="000449EF">
        <w:rPr>
          <w:rFonts w:eastAsia="Calibri"/>
          <w:color w:val="auto"/>
          <w:spacing w:val="0"/>
        </w:rPr>
        <w:tab/>
        <w:t>9. Documentation and report writing</w:t>
      </w:r>
    </w:p>
    <w:p w14:paraId="21D85AEE"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r>
      <w:r w:rsidRPr="000449EF">
        <w:rPr>
          <w:rFonts w:eastAsia="Calibri"/>
          <w:color w:val="auto"/>
          <w:spacing w:val="0"/>
        </w:rPr>
        <w:tab/>
        <w:t>10. Self-reflection of leadership, group members and group process and progress</w:t>
      </w:r>
    </w:p>
    <w:p w14:paraId="0425224C" w14:textId="77777777" w:rsidR="000449EF" w:rsidRPr="000449EF" w:rsidRDefault="000449EF" w:rsidP="000449EF">
      <w:pPr>
        <w:spacing w:line="240" w:lineRule="auto"/>
        <w:contextualSpacing/>
        <w:rPr>
          <w:rFonts w:eastAsia="Calibri"/>
          <w:b/>
          <w:color w:val="auto"/>
          <w:spacing w:val="0"/>
        </w:rPr>
      </w:pPr>
      <w:r w:rsidRPr="000449EF">
        <w:rPr>
          <w:rFonts w:eastAsia="Calibri"/>
          <w:color w:val="auto"/>
          <w:spacing w:val="0"/>
        </w:rPr>
        <w:tab/>
      </w:r>
      <w:r w:rsidRPr="000449EF">
        <w:rPr>
          <w:rFonts w:eastAsia="Calibri"/>
          <w:color w:val="auto"/>
          <w:spacing w:val="0"/>
        </w:rPr>
        <w:tab/>
        <w:t>11. Group related research planning</w:t>
      </w:r>
    </w:p>
    <w:p w14:paraId="1FA17C2D" w14:textId="77777777" w:rsidR="000449EF" w:rsidRPr="000449EF" w:rsidRDefault="000449EF" w:rsidP="000449EF">
      <w:pPr>
        <w:spacing w:line="240" w:lineRule="auto"/>
        <w:ind w:left="720"/>
        <w:contextualSpacing/>
        <w:rPr>
          <w:rFonts w:eastAsia="Calibri"/>
          <w:color w:val="auto"/>
          <w:spacing w:val="0"/>
        </w:rPr>
      </w:pPr>
    </w:p>
    <w:p w14:paraId="11259787"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3. Techniques to include:</w:t>
      </w:r>
    </w:p>
    <w:p w14:paraId="6A32CCF7"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t>a. Beginning and ending a group</w:t>
      </w:r>
    </w:p>
    <w:p w14:paraId="39EDFF0A"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t>b. Maintaining an emotional presence</w:t>
      </w:r>
    </w:p>
    <w:p w14:paraId="7A5DFE44"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t>c. Identification of empathic failures and their repair</w:t>
      </w:r>
    </w:p>
    <w:p w14:paraId="02F07C87"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t>d. Collaborative goal setting</w:t>
      </w:r>
    </w:p>
    <w:p w14:paraId="5EE60A67"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t xml:space="preserve">e. Intervening to block behaviors and actions, such as microaggressions and </w:t>
      </w:r>
      <w:proofErr w:type="gramStart"/>
      <w:r w:rsidRPr="000449EF">
        <w:rPr>
          <w:rFonts w:eastAsia="Calibri"/>
          <w:color w:val="auto"/>
          <w:spacing w:val="0"/>
        </w:rPr>
        <w:t>story-telling</w:t>
      </w:r>
      <w:proofErr w:type="gramEnd"/>
    </w:p>
    <w:p w14:paraId="3A29F693"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t>f. Providing group process commentary</w:t>
      </w:r>
    </w:p>
    <w:p w14:paraId="76E5381F"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t xml:space="preserve">g. Using linking to promote the group’s recognition of universality, hope, altruism, and </w:t>
      </w:r>
      <w:r w:rsidRPr="000449EF">
        <w:rPr>
          <w:rFonts w:eastAsia="Calibri"/>
          <w:color w:val="auto"/>
          <w:spacing w:val="0"/>
        </w:rPr>
        <w:tab/>
        <w:t>other therapeutic factors</w:t>
      </w:r>
    </w:p>
    <w:p w14:paraId="52A6EB7B"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t>h. Encouraging member-to-member interactions</w:t>
      </w:r>
    </w:p>
    <w:p w14:paraId="68A4AF03"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r>
      <w:proofErr w:type="spellStart"/>
      <w:r w:rsidRPr="000449EF">
        <w:rPr>
          <w:rFonts w:eastAsia="Calibri"/>
          <w:color w:val="auto"/>
          <w:spacing w:val="0"/>
        </w:rPr>
        <w:t>i</w:t>
      </w:r>
      <w:proofErr w:type="spellEnd"/>
      <w:r w:rsidRPr="000449EF">
        <w:rPr>
          <w:rFonts w:eastAsia="Calibri"/>
          <w:color w:val="auto"/>
          <w:spacing w:val="0"/>
        </w:rPr>
        <w:t>. Redirecting to keep the group focused</w:t>
      </w:r>
    </w:p>
    <w:p w14:paraId="10DB046C"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t>j. Developing a therapeutic alliance</w:t>
      </w:r>
    </w:p>
    <w:p w14:paraId="3D456027" w14:textId="6F75C00E"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r>
      <w:r w:rsidR="00A62D3A">
        <w:rPr>
          <w:rFonts w:eastAsia="Calibri"/>
          <w:color w:val="auto"/>
          <w:spacing w:val="0"/>
        </w:rPr>
        <w:t>k</w:t>
      </w:r>
      <w:r w:rsidRPr="000449EF">
        <w:rPr>
          <w:rFonts w:eastAsia="Calibri"/>
          <w:color w:val="auto"/>
          <w:spacing w:val="0"/>
        </w:rPr>
        <w:t>. Managing conflict, intense emotions, resistance, transference, and the like</w:t>
      </w:r>
    </w:p>
    <w:p w14:paraId="2986857F" w14:textId="1B56F75E"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ab/>
      </w:r>
      <w:r w:rsidR="00A62D3A">
        <w:rPr>
          <w:rFonts w:eastAsia="Calibri"/>
          <w:color w:val="auto"/>
          <w:spacing w:val="0"/>
        </w:rPr>
        <w:t>l</w:t>
      </w:r>
      <w:r w:rsidRPr="000449EF">
        <w:rPr>
          <w:rFonts w:eastAsia="Calibri"/>
          <w:color w:val="auto"/>
          <w:spacing w:val="0"/>
        </w:rPr>
        <w:t>. Monitoring and managing countertransference</w:t>
      </w:r>
    </w:p>
    <w:p w14:paraId="28BC1DFF" w14:textId="27D32D38" w:rsidR="000449EF" w:rsidRDefault="000449EF" w:rsidP="000449EF">
      <w:pPr>
        <w:spacing w:line="240" w:lineRule="auto"/>
        <w:contextualSpacing/>
        <w:rPr>
          <w:rFonts w:eastAsia="Calibri"/>
          <w:color w:val="auto"/>
          <w:spacing w:val="0"/>
        </w:rPr>
      </w:pPr>
    </w:p>
    <w:p w14:paraId="6B7A960E" w14:textId="7CB27931" w:rsidR="006839A5" w:rsidRDefault="006839A5" w:rsidP="000449EF">
      <w:pPr>
        <w:spacing w:line="240" w:lineRule="auto"/>
        <w:contextualSpacing/>
        <w:rPr>
          <w:rFonts w:eastAsia="Calibri"/>
          <w:color w:val="auto"/>
          <w:spacing w:val="0"/>
        </w:rPr>
      </w:pPr>
      <w:r>
        <w:rPr>
          <w:rFonts w:eastAsia="Calibri"/>
          <w:color w:val="auto"/>
          <w:spacing w:val="0"/>
        </w:rPr>
        <w:t>Following is a sample evaluation form that can be a guide to developing a specific form for the particular residency.</w:t>
      </w:r>
    </w:p>
    <w:p w14:paraId="7FF1434E" w14:textId="65AFF52E" w:rsidR="005C5D20" w:rsidRDefault="005C5D20" w:rsidP="000449EF">
      <w:pPr>
        <w:spacing w:line="240" w:lineRule="auto"/>
        <w:contextualSpacing/>
        <w:rPr>
          <w:rFonts w:eastAsia="Calibri"/>
          <w:color w:val="auto"/>
          <w:spacing w:val="0"/>
        </w:rPr>
      </w:pPr>
    </w:p>
    <w:p w14:paraId="2A5DCAA4" w14:textId="77777777" w:rsidR="005C5D20" w:rsidRPr="000449EF" w:rsidRDefault="005C5D20" w:rsidP="005C5D20">
      <w:pPr>
        <w:spacing w:line="240" w:lineRule="auto"/>
        <w:contextualSpacing/>
        <w:jc w:val="center"/>
        <w:rPr>
          <w:rFonts w:eastAsia="Calibri"/>
          <w:color w:val="auto"/>
          <w:spacing w:val="0"/>
        </w:rPr>
      </w:pPr>
    </w:p>
    <w:p w14:paraId="53D796B4" w14:textId="4CFD7F70" w:rsidR="000449EF" w:rsidRPr="000449EF" w:rsidRDefault="000449EF" w:rsidP="005C5D20">
      <w:pPr>
        <w:jc w:val="center"/>
        <w:rPr>
          <w:rFonts w:eastAsia="Calibri"/>
          <w:color w:val="auto"/>
          <w:spacing w:val="0"/>
        </w:rPr>
      </w:pPr>
      <w:r w:rsidRPr="000449EF">
        <w:rPr>
          <w:rFonts w:eastAsia="Calibri"/>
          <w:color w:val="auto"/>
          <w:spacing w:val="0"/>
        </w:rPr>
        <w:t>Sample Group Specialty Competency Evaluation Form</w:t>
      </w:r>
    </w:p>
    <w:p w14:paraId="10BD53C8" w14:textId="77777777" w:rsidR="000449EF" w:rsidRPr="000449EF" w:rsidRDefault="000449EF" w:rsidP="000449EF">
      <w:pPr>
        <w:tabs>
          <w:tab w:val="right" w:pos="0"/>
          <w:tab w:val="right" w:leader="underscore" w:pos="5760"/>
          <w:tab w:val="right" w:leader="underscore" w:pos="8640"/>
        </w:tabs>
        <w:rPr>
          <w:rFonts w:eastAsia="Calibri"/>
          <w:color w:val="auto"/>
          <w:spacing w:val="0"/>
        </w:rPr>
      </w:pPr>
      <w:r w:rsidRPr="000449EF">
        <w:rPr>
          <w:rFonts w:eastAsia="Calibri"/>
          <w:color w:val="auto"/>
          <w:spacing w:val="0"/>
        </w:rPr>
        <w:t xml:space="preserve">Resident Name </w:t>
      </w:r>
      <w:r w:rsidRPr="000449EF">
        <w:rPr>
          <w:rFonts w:eastAsia="Calibri"/>
          <w:color w:val="auto"/>
          <w:spacing w:val="0"/>
        </w:rPr>
        <w:tab/>
        <w:t xml:space="preserve">Date </w:t>
      </w:r>
      <w:r w:rsidRPr="000449EF">
        <w:rPr>
          <w:rFonts w:eastAsia="Calibri"/>
          <w:color w:val="auto"/>
          <w:spacing w:val="0"/>
        </w:rPr>
        <w:tab/>
      </w:r>
    </w:p>
    <w:p w14:paraId="4A43D1B5" w14:textId="77777777" w:rsidR="000449EF" w:rsidRPr="000449EF" w:rsidRDefault="000449EF" w:rsidP="000449EF">
      <w:pPr>
        <w:tabs>
          <w:tab w:val="right" w:pos="0"/>
          <w:tab w:val="right" w:leader="underscore" w:pos="8640"/>
        </w:tabs>
        <w:rPr>
          <w:rFonts w:eastAsia="Calibri"/>
          <w:color w:val="auto"/>
          <w:spacing w:val="0"/>
        </w:rPr>
      </w:pPr>
      <w:r w:rsidRPr="000449EF">
        <w:rPr>
          <w:rFonts w:eastAsia="Calibri"/>
          <w:color w:val="auto"/>
          <w:spacing w:val="0"/>
        </w:rPr>
        <w:t>Evaluator Name and highest degree</w:t>
      </w:r>
      <w:r w:rsidRPr="000449EF">
        <w:rPr>
          <w:rFonts w:eastAsia="Calibri"/>
          <w:color w:val="auto"/>
          <w:spacing w:val="0"/>
        </w:rPr>
        <w:tab/>
      </w:r>
    </w:p>
    <w:p w14:paraId="26D0F37C" w14:textId="77777777" w:rsidR="000449EF" w:rsidRPr="000449EF" w:rsidRDefault="000449EF" w:rsidP="000449EF">
      <w:pPr>
        <w:tabs>
          <w:tab w:val="right" w:pos="0"/>
          <w:tab w:val="left" w:pos="4320"/>
          <w:tab w:val="right" w:leader="underscore" w:pos="6480"/>
          <w:tab w:val="right" w:leader="underscore" w:pos="8640"/>
        </w:tabs>
        <w:rPr>
          <w:rFonts w:eastAsia="Calibri"/>
          <w:color w:val="auto"/>
          <w:spacing w:val="0"/>
        </w:rPr>
      </w:pPr>
      <w:r w:rsidRPr="000449EF">
        <w:rPr>
          <w:rFonts w:eastAsia="Calibri"/>
          <w:color w:val="auto"/>
          <w:spacing w:val="0"/>
        </w:rPr>
        <w:lastRenderedPageBreak/>
        <w:t xml:space="preserve">Licensed as a Professional Psychologist </w:t>
      </w:r>
      <w:r w:rsidRPr="000449EF">
        <w:rPr>
          <w:rFonts w:eastAsia="Calibri"/>
          <w:color w:val="auto"/>
          <w:spacing w:val="0"/>
        </w:rPr>
        <w:tab/>
        <w:t>Yes</w:t>
      </w:r>
      <w:r w:rsidRPr="000449EF">
        <w:rPr>
          <w:rFonts w:eastAsia="Calibri"/>
          <w:color w:val="auto"/>
          <w:spacing w:val="0"/>
        </w:rPr>
        <w:tab/>
        <w:t xml:space="preserve">   No </w:t>
      </w:r>
      <w:r w:rsidRPr="000449EF">
        <w:rPr>
          <w:rFonts w:eastAsia="Calibri"/>
          <w:color w:val="auto"/>
          <w:spacing w:val="0"/>
        </w:rPr>
        <w:tab/>
      </w:r>
    </w:p>
    <w:p w14:paraId="391990A6" w14:textId="77777777" w:rsidR="000449EF" w:rsidRPr="000449EF" w:rsidRDefault="000449EF" w:rsidP="000449EF">
      <w:pPr>
        <w:tabs>
          <w:tab w:val="right" w:pos="0"/>
          <w:tab w:val="right" w:leader="underscore" w:pos="8640"/>
        </w:tabs>
        <w:rPr>
          <w:rFonts w:eastAsia="Calibri"/>
          <w:color w:val="auto"/>
          <w:spacing w:val="0"/>
        </w:rPr>
      </w:pPr>
      <w:r w:rsidRPr="000449EF">
        <w:rPr>
          <w:rFonts w:eastAsia="Calibri"/>
          <w:color w:val="auto"/>
          <w:spacing w:val="0"/>
        </w:rPr>
        <w:t xml:space="preserve">Date and method of observation </w:t>
      </w:r>
      <w:r w:rsidRPr="000449EF">
        <w:rPr>
          <w:rFonts w:eastAsia="Calibri"/>
          <w:color w:val="auto"/>
          <w:spacing w:val="0"/>
        </w:rPr>
        <w:tab/>
      </w:r>
    </w:p>
    <w:p w14:paraId="24CEF76A" w14:textId="77777777" w:rsidR="000449EF" w:rsidRPr="000449EF" w:rsidRDefault="000449EF" w:rsidP="000449EF">
      <w:pPr>
        <w:tabs>
          <w:tab w:val="right" w:pos="0"/>
        </w:tabs>
        <w:rPr>
          <w:rFonts w:eastAsia="Calibri"/>
          <w:color w:val="auto"/>
          <w:spacing w:val="0"/>
        </w:rPr>
      </w:pPr>
      <w:r w:rsidRPr="000449EF">
        <w:rPr>
          <w:rFonts w:eastAsia="Calibri"/>
          <w:color w:val="auto"/>
          <w:spacing w:val="0"/>
        </w:rPr>
        <w:t xml:space="preserve">Directions: Use the following scale to rate the Resident on each of the following competencies. </w:t>
      </w:r>
    </w:p>
    <w:p w14:paraId="32F65F72" w14:textId="4F72633C" w:rsidR="000449EF" w:rsidRPr="000449EF" w:rsidRDefault="000449EF" w:rsidP="000449EF">
      <w:pPr>
        <w:tabs>
          <w:tab w:val="right" w:pos="0"/>
        </w:tabs>
        <w:rPr>
          <w:rFonts w:eastAsia="Calibri"/>
          <w:color w:val="auto"/>
          <w:spacing w:val="0"/>
        </w:rPr>
      </w:pPr>
      <w:r w:rsidRPr="000449EF">
        <w:rPr>
          <w:rFonts w:eastAsia="Calibri"/>
          <w:color w:val="auto"/>
          <w:spacing w:val="0"/>
        </w:rPr>
        <w:t xml:space="preserve">1 – </w:t>
      </w:r>
      <w:r w:rsidR="009D4F4E">
        <w:rPr>
          <w:rFonts w:eastAsia="Calibri"/>
          <w:color w:val="auto"/>
          <w:spacing w:val="0"/>
        </w:rPr>
        <w:t>Inadequate</w:t>
      </w:r>
      <w:r w:rsidRPr="000449EF">
        <w:rPr>
          <w:rFonts w:eastAsia="Calibri"/>
          <w:color w:val="auto"/>
          <w:spacing w:val="0"/>
        </w:rPr>
        <w:t>*</w:t>
      </w:r>
      <w:r w:rsidRPr="000449EF">
        <w:rPr>
          <w:rFonts w:eastAsia="Calibri"/>
          <w:color w:val="auto"/>
          <w:spacing w:val="0"/>
        </w:rPr>
        <w:tab/>
      </w:r>
      <w:r w:rsidRPr="000449EF">
        <w:rPr>
          <w:rFonts w:eastAsia="Calibri"/>
          <w:color w:val="auto"/>
          <w:spacing w:val="0"/>
        </w:rPr>
        <w:tab/>
        <w:t>3 – A</w:t>
      </w:r>
      <w:r w:rsidR="009D4F4E">
        <w:rPr>
          <w:rFonts w:eastAsia="Calibri"/>
          <w:color w:val="auto"/>
          <w:spacing w:val="0"/>
        </w:rPr>
        <w:t>dvanced entry level**</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t>5 - Proficient</w:t>
      </w:r>
      <w:r w:rsidRPr="000449EF">
        <w:rPr>
          <w:rFonts w:eastAsia="Calibri"/>
          <w:color w:val="auto"/>
          <w:spacing w:val="0"/>
        </w:rPr>
        <w:tab/>
      </w:r>
      <w:r w:rsidRPr="000449EF">
        <w:rPr>
          <w:rFonts w:eastAsia="Calibri"/>
          <w:color w:val="auto"/>
          <w:spacing w:val="0"/>
        </w:rPr>
        <w:tab/>
      </w:r>
    </w:p>
    <w:p w14:paraId="47BC1042" w14:textId="6719C693" w:rsidR="006C27A0" w:rsidRDefault="000449EF" w:rsidP="006C27A0">
      <w:pPr>
        <w:tabs>
          <w:tab w:val="right" w:pos="0"/>
        </w:tabs>
        <w:spacing w:line="240" w:lineRule="auto"/>
        <w:rPr>
          <w:rFonts w:eastAsia="Calibri"/>
          <w:color w:val="auto"/>
          <w:spacing w:val="0"/>
        </w:rPr>
      </w:pPr>
      <w:r w:rsidRPr="000449EF">
        <w:rPr>
          <w:rFonts w:eastAsia="Calibri"/>
          <w:color w:val="auto"/>
          <w:spacing w:val="0"/>
        </w:rPr>
        <w:t xml:space="preserve">2 – </w:t>
      </w:r>
      <w:r w:rsidR="009D4F4E">
        <w:rPr>
          <w:rFonts w:eastAsia="Calibri"/>
          <w:color w:val="auto"/>
          <w:spacing w:val="0"/>
        </w:rPr>
        <w:t>Novice</w:t>
      </w:r>
      <w:r w:rsidRPr="000449EF">
        <w:rPr>
          <w:rFonts w:eastAsia="Calibri"/>
          <w:color w:val="auto"/>
          <w:spacing w:val="0"/>
        </w:rPr>
        <w:t>*</w:t>
      </w:r>
      <w:r w:rsidRPr="000449EF">
        <w:rPr>
          <w:rFonts w:eastAsia="Calibri"/>
          <w:color w:val="auto"/>
          <w:spacing w:val="0"/>
        </w:rPr>
        <w:tab/>
      </w:r>
      <w:r w:rsidRPr="000449EF">
        <w:rPr>
          <w:rFonts w:eastAsia="Calibri"/>
          <w:color w:val="auto"/>
          <w:spacing w:val="0"/>
        </w:rPr>
        <w:tab/>
      </w:r>
      <w:r w:rsidR="006839A5">
        <w:rPr>
          <w:rFonts w:eastAsia="Calibri"/>
          <w:color w:val="auto"/>
          <w:spacing w:val="0"/>
        </w:rPr>
        <w:tab/>
      </w:r>
      <w:r w:rsidRPr="000449EF">
        <w:rPr>
          <w:rFonts w:eastAsia="Calibri"/>
          <w:color w:val="auto"/>
          <w:spacing w:val="0"/>
        </w:rPr>
        <w:t xml:space="preserve">4 – </w:t>
      </w:r>
      <w:r w:rsidR="009D4F4E">
        <w:rPr>
          <w:rFonts w:eastAsia="Calibri"/>
          <w:color w:val="auto"/>
          <w:spacing w:val="0"/>
        </w:rPr>
        <w:t>Approaching Proficien</w:t>
      </w:r>
      <w:r w:rsidR="006C27A0">
        <w:rPr>
          <w:rFonts w:eastAsia="Calibri"/>
          <w:color w:val="auto"/>
          <w:spacing w:val="0"/>
        </w:rPr>
        <w:t>c</w:t>
      </w:r>
      <w:r w:rsidR="009D4F4E">
        <w:rPr>
          <w:rFonts w:eastAsia="Calibri"/>
          <w:color w:val="auto"/>
          <w:spacing w:val="0"/>
        </w:rPr>
        <w:t>y</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t xml:space="preserve">6 - </w:t>
      </w:r>
      <w:r w:rsidR="006C27A0">
        <w:rPr>
          <w:rFonts w:eastAsia="Calibri"/>
          <w:color w:val="auto"/>
          <w:spacing w:val="0"/>
        </w:rPr>
        <w:t>Mastery</w:t>
      </w:r>
      <w:r w:rsidRPr="000449EF">
        <w:rPr>
          <w:rFonts w:eastAsia="Calibri"/>
          <w:color w:val="auto"/>
          <w:spacing w:val="0"/>
        </w:rPr>
        <w:tab/>
      </w:r>
    </w:p>
    <w:p w14:paraId="1EFE4155" w14:textId="77777777" w:rsidR="006C27A0" w:rsidRDefault="006C27A0" w:rsidP="006C27A0">
      <w:pPr>
        <w:tabs>
          <w:tab w:val="right" w:pos="0"/>
        </w:tabs>
        <w:spacing w:line="240" w:lineRule="auto"/>
        <w:rPr>
          <w:rFonts w:eastAsia="Calibri"/>
          <w:color w:val="auto"/>
          <w:spacing w:val="0"/>
        </w:rPr>
      </w:pPr>
      <w:r>
        <w:rPr>
          <w:rFonts w:eastAsia="Calibri"/>
          <w:color w:val="auto"/>
          <w:spacing w:val="0"/>
        </w:rPr>
        <w:t>*Requires remediation plan to achieve competency.</w:t>
      </w:r>
    </w:p>
    <w:p w14:paraId="30B86C43" w14:textId="1C57A689" w:rsidR="000449EF" w:rsidRDefault="006C27A0" w:rsidP="006C27A0">
      <w:pPr>
        <w:tabs>
          <w:tab w:val="right" w:pos="0"/>
        </w:tabs>
        <w:spacing w:line="240" w:lineRule="auto"/>
        <w:rPr>
          <w:rFonts w:eastAsia="Calibri"/>
          <w:color w:val="auto"/>
          <w:spacing w:val="0"/>
        </w:rPr>
      </w:pPr>
      <w:r>
        <w:rPr>
          <w:rFonts w:eastAsia="Calibri"/>
          <w:color w:val="auto"/>
          <w:spacing w:val="0"/>
        </w:rPr>
        <w:t xml:space="preserve">** Adequate for entry </w:t>
      </w:r>
      <w:proofErr w:type="gramStart"/>
      <w:r>
        <w:rPr>
          <w:rFonts w:eastAsia="Calibri"/>
          <w:color w:val="auto"/>
          <w:spacing w:val="0"/>
        </w:rPr>
        <w:t>level .</w:t>
      </w:r>
      <w:proofErr w:type="gramEnd"/>
      <w:r w:rsidR="000449EF" w:rsidRPr="000449EF">
        <w:rPr>
          <w:rFonts w:eastAsia="Calibri"/>
          <w:color w:val="auto"/>
          <w:spacing w:val="0"/>
        </w:rPr>
        <w:tab/>
      </w:r>
    </w:p>
    <w:p w14:paraId="699C9CE0" w14:textId="77777777" w:rsidR="006C27A0" w:rsidRPr="000449EF" w:rsidRDefault="006C27A0" w:rsidP="006C27A0">
      <w:pPr>
        <w:tabs>
          <w:tab w:val="right" w:pos="0"/>
        </w:tabs>
        <w:spacing w:line="240" w:lineRule="auto"/>
        <w:rPr>
          <w:rFonts w:eastAsia="Calibri"/>
          <w:color w:val="auto"/>
          <w:spacing w:val="0"/>
        </w:rPr>
      </w:pPr>
    </w:p>
    <w:p w14:paraId="2E1E03A2"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b/>
          <w:color w:val="auto"/>
          <w:spacing w:val="0"/>
        </w:rPr>
        <w:t xml:space="preserve"> Integration of Science and Practice</w:t>
      </w:r>
    </w:p>
    <w:p w14:paraId="507E27A8" w14:textId="77777777" w:rsidR="000449EF" w:rsidRPr="000449EF" w:rsidRDefault="000449EF" w:rsidP="000449EF">
      <w:pPr>
        <w:tabs>
          <w:tab w:val="right" w:pos="0"/>
        </w:tabs>
        <w:spacing w:line="240" w:lineRule="auto"/>
        <w:rPr>
          <w:rFonts w:eastAsia="Calibri"/>
          <w:color w:val="auto"/>
          <w:spacing w:val="0"/>
        </w:rPr>
      </w:pPr>
      <w:r w:rsidRPr="000449EF">
        <w:rPr>
          <w:rFonts w:eastAsia="Calibri"/>
          <w:b/>
          <w:color w:val="auto"/>
          <w:spacing w:val="0"/>
        </w:rPr>
        <w:t>1.</w:t>
      </w:r>
      <w:r w:rsidRPr="000449EF">
        <w:rPr>
          <w:rFonts w:eastAsia="Calibri"/>
          <w:color w:val="auto"/>
          <w:spacing w:val="0"/>
        </w:rPr>
        <w:t xml:space="preserve">Demonstrates the use of evidence-based knowledge and interventions </w:t>
      </w:r>
    </w:p>
    <w:p w14:paraId="12C42EA7"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color w:val="auto"/>
          <w:spacing w:val="0"/>
        </w:rPr>
        <w:t>for planning and facilitating groups.</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0B3E6F40" w14:textId="77777777" w:rsidR="000449EF" w:rsidRPr="000449EF" w:rsidRDefault="000449EF" w:rsidP="000449EF">
      <w:pPr>
        <w:tabs>
          <w:tab w:val="right" w:pos="0"/>
        </w:tabs>
        <w:spacing w:line="240" w:lineRule="auto"/>
        <w:rPr>
          <w:rFonts w:eastAsia="Calibri"/>
          <w:b/>
          <w:color w:val="auto"/>
          <w:spacing w:val="0"/>
        </w:rPr>
      </w:pPr>
    </w:p>
    <w:p w14:paraId="753E8EAA" w14:textId="77777777" w:rsidR="000449EF" w:rsidRPr="000449EF" w:rsidRDefault="000449EF" w:rsidP="000449EF">
      <w:pPr>
        <w:tabs>
          <w:tab w:val="right" w:pos="0"/>
        </w:tabs>
        <w:spacing w:line="240" w:lineRule="auto"/>
        <w:rPr>
          <w:rFonts w:eastAsia="Calibri"/>
          <w:color w:val="auto"/>
          <w:spacing w:val="0"/>
        </w:rPr>
      </w:pPr>
      <w:r w:rsidRPr="000449EF">
        <w:rPr>
          <w:rFonts w:eastAsia="Calibri"/>
          <w:b/>
          <w:color w:val="auto"/>
          <w:spacing w:val="0"/>
        </w:rPr>
        <w:t xml:space="preserve">2. </w:t>
      </w:r>
      <w:r w:rsidRPr="000449EF">
        <w:rPr>
          <w:rFonts w:eastAsia="Calibri"/>
          <w:color w:val="auto"/>
          <w:spacing w:val="0"/>
        </w:rPr>
        <w:t xml:space="preserve">Conducts effective group organization practices such as </w:t>
      </w:r>
    </w:p>
    <w:p w14:paraId="7BF3F43C"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color w:val="auto"/>
          <w:spacing w:val="0"/>
        </w:rPr>
        <w:t>screening, orientation, and group process commentary.</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58ED91F7" w14:textId="77777777" w:rsidR="000449EF" w:rsidRPr="000449EF" w:rsidRDefault="000449EF" w:rsidP="000449EF">
      <w:pPr>
        <w:tabs>
          <w:tab w:val="right" w:pos="0"/>
        </w:tabs>
        <w:spacing w:line="240" w:lineRule="auto"/>
        <w:rPr>
          <w:rFonts w:eastAsia="Calibri"/>
          <w:b/>
          <w:color w:val="auto"/>
          <w:spacing w:val="0"/>
        </w:rPr>
      </w:pPr>
    </w:p>
    <w:p w14:paraId="2D05876D" w14:textId="77777777" w:rsidR="000449EF" w:rsidRPr="000449EF" w:rsidRDefault="000449EF" w:rsidP="000449EF">
      <w:pPr>
        <w:tabs>
          <w:tab w:val="right" w:pos="0"/>
        </w:tabs>
        <w:spacing w:line="240" w:lineRule="auto"/>
        <w:rPr>
          <w:rFonts w:eastAsia="Calibri"/>
          <w:color w:val="auto"/>
          <w:spacing w:val="0"/>
        </w:rPr>
      </w:pPr>
      <w:r w:rsidRPr="000449EF">
        <w:rPr>
          <w:rFonts w:eastAsia="Calibri"/>
          <w:b/>
          <w:color w:val="auto"/>
          <w:spacing w:val="0"/>
        </w:rPr>
        <w:t xml:space="preserve">3. </w:t>
      </w:r>
      <w:r w:rsidRPr="000449EF">
        <w:rPr>
          <w:rFonts w:eastAsia="Calibri"/>
          <w:color w:val="auto"/>
          <w:spacing w:val="0"/>
        </w:rPr>
        <w:t xml:space="preserve">Applies the scientific principles from current research findings </w:t>
      </w:r>
    </w:p>
    <w:p w14:paraId="48291A24"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color w:val="auto"/>
          <w:spacing w:val="0"/>
        </w:rPr>
        <w:t>to group members’ problems, issues and concerns.</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6BDCC419" w14:textId="77777777" w:rsidR="000449EF" w:rsidRPr="000449EF" w:rsidRDefault="000449EF" w:rsidP="000449EF">
      <w:pPr>
        <w:tabs>
          <w:tab w:val="right" w:pos="0"/>
        </w:tabs>
        <w:spacing w:line="240" w:lineRule="auto"/>
        <w:ind w:left="720"/>
        <w:contextualSpacing/>
        <w:rPr>
          <w:rFonts w:eastAsia="Calibri"/>
          <w:color w:val="auto"/>
          <w:spacing w:val="0"/>
        </w:rPr>
      </w:pPr>
    </w:p>
    <w:p w14:paraId="0F5BD7F0"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b/>
          <w:color w:val="auto"/>
          <w:spacing w:val="0"/>
        </w:rPr>
        <w:t>Ethical and Legal Standards/Policy</w:t>
      </w:r>
    </w:p>
    <w:p w14:paraId="5177D88B" w14:textId="77777777" w:rsidR="000449EF" w:rsidRPr="000449EF" w:rsidRDefault="000449EF" w:rsidP="000449EF">
      <w:pPr>
        <w:tabs>
          <w:tab w:val="right" w:pos="0"/>
        </w:tabs>
        <w:spacing w:line="240" w:lineRule="auto"/>
        <w:rPr>
          <w:rFonts w:eastAsia="Calibri"/>
          <w:color w:val="auto"/>
          <w:spacing w:val="0"/>
        </w:rPr>
      </w:pPr>
      <w:r w:rsidRPr="000449EF">
        <w:rPr>
          <w:rFonts w:eastAsia="Calibri"/>
          <w:b/>
          <w:color w:val="auto"/>
          <w:spacing w:val="0"/>
        </w:rPr>
        <w:t xml:space="preserve">4. </w:t>
      </w:r>
      <w:r w:rsidRPr="000449EF">
        <w:rPr>
          <w:rFonts w:eastAsia="Calibri"/>
          <w:color w:val="auto"/>
          <w:spacing w:val="0"/>
        </w:rPr>
        <w:t xml:space="preserve">Recognizes ethical dilemmas and concerns related to group </w:t>
      </w:r>
    </w:p>
    <w:p w14:paraId="7DBB3BD6" w14:textId="77777777" w:rsidR="000449EF" w:rsidRPr="000449EF" w:rsidRDefault="000449EF" w:rsidP="000449EF">
      <w:pPr>
        <w:tabs>
          <w:tab w:val="right" w:pos="0"/>
        </w:tabs>
        <w:spacing w:line="240" w:lineRule="auto"/>
        <w:rPr>
          <w:rFonts w:eastAsia="Calibri"/>
          <w:color w:val="auto"/>
          <w:spacing w:val="0"/>
        </w:rPr>
      </w:pPr>
      <w:r w:rsidRPr="000449EF">
        <w:rPr>
          <w:rFonts w:eastAsia="Calibri"/>
          <w:color w:val="auto"/>
          <w:spacing w:val="0"/>
        </w:rPr>
        <w:t xml:space="preserve">psychotherapy and uses an ethical </w:t>
      </w:r>
      <w:proofErr w:type="gramStart"/>
      <w:r w:rsidRPr="000449EF">
        <w:rPr>
          <w:rFonts w:eastAsia="Calibri"/>
          <w:color w:val="auto"/>
          <w:spacing w:val="0"/>
        </w:rPr>
        <w:t>decision making</w:t>
      </w:r>
      <w:proofErr w:type="gramEnd"/>
      <w:r w:rsidRPr="000449EF">
        <w:rPr>
          <w:rFonts w:eastAsia="Calibri"/>
          <w:color w:val="auto"/>
          <w:spacing w:val="0"/>
        </w:rPr>
        <w:t xml:space="preserve"> model when </w:t>
      </w:r>
    </w:p>
    <w:p w14:paraId="12F37DCD"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color w:val="auto"/>
          <w:spacing w:val="0"/>
        </w:rPr>
        <w:t>ethical dilemmas arise in groups.</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222DDB18" w14:textId="77777777" w:rsidR="000449EF" w:rsidRPr="000449EF" w:rsidRDefault="000449EF" w:rsidP="000449EF">
      <w:pPr>
        <w:tabs>
          <w:tab w:val="right" w:pos="0"/>
        </w:tabs>
        <w:spacing w:line="240" w:lineRule="auto"/>
        <w:rPr>
          <w:rFonts w:eastAsia="Calibri"/>
          <w:color w:val="auto"/>
          <w:spacing w:val="0"/>
        </w:rPr>
      </w:pPr>
    </w:p>
    <w:p w14:paraId="543AF558"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b/>
          <w:color w:val="auto"/>
          <w:spacing w:val="0"/>
        </w:rPr>
        <w:t>Consultation and Evaluation</w:t>
      </w:r>
    </w:p>
    <w:p w14:paraId="74E311B3" w14:textId="77777777" w:rsidR="000449EF" w:rsidRPr="000449EF" w:rsidRDefault="000449EF" w:rsidP="000449EF">
      <w:pPr>
        <w:tabs>
          <w:tab w:val="right" w:pos="0"/>
        </w:tabs>
        <w:spacing w:line="240" w:lineRule="auto"/>
        <w:rPr>
          <w:rFonts w:eastAsia="Calibri"/>
          <w:color w:val="auto"/>
          <w:spacing w:val="0"/>
        </w:rPr>
      </w:pPr>
      <w:r w:rsidRPr="000449EF">
        <w:rPr>
          <w:rFonts w:eastAsia="Calibri"/>
          <w:b/>
          <w:color w:val="auto"/>
          <w:spacing w:val="0"/>
        </w:rPr>
        <w:t xml:space="preserve">5. </w:t>
      </w:r>
      <w:r w:rsidRPr="000449EF">
        <w:rPr>
          <w:rFonts w:eastAsia="Calibri"/>
          <w:color w:val="auto"/>
          <w:spacing w:val="0"/>
        </w:rPr>
        <w:t xml:space="preserve">Demonstrates an ability to work constructively with interdisciplinary </w:t>
      </w:r>
    </w:p>
    <w:p w14:paraId="462AECF9"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color w:val="auto"/>
          <w:spacing w:val="0"/>
        </w:rPr>
        <w:t>mental health professional teams.</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77D1EA7D" w14:textId="77777777" w:rsidR="000449EF" w:rsidRPr="000449EF" w:rsidRDefault="000449EF" w:rsidP="000449EF">
      <w:pPr>
        <w:tabs>
          <w:tab w:val="right" w:pos="0"/>
        </w:tabs>
        <w:spacing w:line="240" w:lineRule="auto"/>
        <w:rPr>
          <w:rFonts w:eastAsia="Calibri"/>
          <w:b/>
          <w:color w:val="auto"/>
          <w:spacing w:val="0"/>
        </w:rPr>
      </w:pPr>
    </w:p>
    <w:p w14:paraId="4B1DBC0A" w14:textId="77777777" w:rsidR="000449EF" w:rsidRPr="000449EF" w:rsidRDefault="000449EF" w:rsidP="000449EF">
      <w:pPr>
        <w:tabs>
          <w:tab w:val="right" w:pos="0"/>
        </w:tabs>
        <w:spacing w:line="240" w:lineRule="auto"/>
        <w:rPr>
          <w:rFonts w:eastAsia="Calibri"/>
          <w:color w:val="auto"/>
          <w:spacing w:val="0"/>
        </w:rPr>
      </w:pPr>
      <w:r w:rsidRPr="000449EF">
        <w:rPr>
          <w:rFonts w:eastAsia="Calibri"/>
          <w:b/>
          <w:color w:val="auto"/>
          <w:spacing w:val="0"/>
        </w:rPr>
        <w:t xml:space="preserve">6. </w:t>
      </w:r>
      <w:r w:rsidRPr="000449EF">
        <w:rPr>
          <w:rFonts w:eastAsia="Calibri"/>
          <w:color w:val="auto"/>
          <w:spacing w:val="0"/>
        </w:rPr>
        <w:t xml:space="preserve">Engages in evaluative practices as applied to groups such as </w:t>
      </w:r>
    </w:p>
    <w:p w14:paraId="4EC3A492"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color w:val="auto"/>
          <w:spacing w:val="0"/>
        </w:rPr>
        <w:t>cohesion, group progress, and the like.</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428D662E" w14:textId="77777777" w:rsidR="000449EF" w:rsidRPr="000449EF" w:rsidRDefault="000449EF" w:rsidP="000449EF">
      <w:pPr>
        <w:tabs>
          <w:tab w:val="right" w:pos="0"/>
        </w:tabs>
        <w:spacing w:line="240" w:lineRule="auto"/>
        <w:ind w:left="720"/>
        <w:contextualSpacing/>
        <w:rPr>
          <w:rFonts w:eastAsia="Calibri"/>
          <w:color w:val="auto"/>
          <w:spacing w:val="0"/>
        </w:rPr>
      </w:pPr>
    </w:p>
    <w:p w14:paraId="4595D731"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b/>
          <w:color w:val="auto"/>
          <w:spacing w:val="0"/>
        </w:rPr>
        <w:t>Supervision and Teaching</w:t>
      </w:r>
    </w:p>
    <w:p w14:paraId="206D3C88" w14:textId="77777777" w:rsidR="000449EF" w:rsidRPr="000449EF" w:rsidRDefault="000449EF" w:rsidP="000449EF">
      <w:pPr>
        <w:tabs>
          <w:tab w:val="right" w:pos="0"/>
        </w:tabs>
        <w:spacing w:line="240" w:lineRule="auto"/>
        <w:rPr>
          <w:rFonts w:eastAsia="Calibri"/>
          <w:color w:val="auto"/>
          <w:spacing w:val="0"/>
        </w:rPr>
      </w:pPr>
      <w:r w:rsidRPr="000449EF">
        <w:rPr>
          <w:rFonts w:eastAsia="Calibri"/>
          <w:b/>
          <w:color w:val="auto"/>
          <w:spacing w:val="0"/>
        </w:rPr>
        <w:t xml:space="preserve">7. </w:t>
      </w:r>
      <w:r w:rsidRPr="000449EF">
        <w:rPr>
          <w:rFonts w:eastAsia="Calibri"/>
          <w:color w:val="auto"/>
          <w:spacing w:val="0"/>
        </w:rPr>
        <w:t xml:space="preserve">Applies a supervision model when working with mental health </w:t>
      </w:r>
    </w:p>
    <w:p w14:paraId="19B7FD0F"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color w:val="auto"/>
          <w:spacing w:val="0"/>
        </w:rPr>
        <w:t>professionals in training such as in practicum and internship.</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4273DF26" w14:textId="77777777" w:rsidR="000449EF" w:rsidRPr="000449EF" w:rsidRDefault="000449EF" w:rsidP="000449EF">
      <w:pPr>
        <w:tabs>
          <w:tab w:val="right" w:pos="0"/>
        </w:tabs>
        <w:spacing w:line="240" w:lineRule="auto"/>
        <w:rPr>
          <w:rFonts w:eastAsia="Calibri"/>
          <w:b/>
          <w:color w:val="auto"/>
          <w:spacing w:val="0"/>
        </w:rPr>
      </w:pPr>
    </w:p>
    <w:p w14:paraId="72447F35" w14:textId="77777777" w:rsidR="000449EF" w:rsidRPr="000449EF" w:rsidRDefault="000449EF" w:rsidP="000449EF">
      <w:pPr>
        <w:tabs>
          <w:tab w:val="right" w:pos="0"/>
        </w:tabs>
        <w:spacing w:line="240" w:lineRule="auto"/>
        <w:rPr>
          <w:rFonts w:eastAsia="Calibri"/>
          <w:color w:val="auto"/>
          <w:spacing w:val="0"/>
        </w:rPr>
      </w:pPr>
      <w:r w:rsidRPr="000449EF">
        <w:rPr>
          <w:rFonts w:eastAsia="Calibri"/>
          <w:b/>
          <w:color w:val="auto"/>
          <w:spacing w:val="0"/>
        </w:rPr>
        <w:t xml:space="preserve">8. </w:t>
      </w:r>
      <w:r w:rsidRPr="000449EF">
        <w:rPr>
          <w:rFonts w:eastAsia="Calibri"/>
          <w:color w:val="auto"/>
          <w:spacing w:val="0"/>
        </w:rPr>
        <w:t>Presents information relative to group psychology and group</w:t>
      </w:r>
    </w:p>
    <w:p w14:paraId="48D0FC41"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color w:val="auto"/>
          <w:spacing w:val="0"/>
        </w:rPr>
        <w:t xml:space="preserve"> psychotherapy in venues such as case presentations, grand rounds.</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146A27F3" w14:textId="77777777" w:rsidR="000449EF" w:rsidRPr="000449EF" w:rsidRDefault="000449EF" w:rsidP="000449EF">
      <w:pPr>
        <w:tabs>
          <w:tab w:val="right" w:pos="0"/>
        </w:tabs>
        <w:spacing w:line="240" w:lineRule="auto"/>
        <w:rPr>
          <w:rFonts w:eastAsia="Calibri"/>
          <w:b/>
          <w:color w:val="auto"/>
          <w:spacing w:val="0"/>
        </w:rPr>
      </w:pPr>
    </w:p>
    <w:p w14:paraId="478B630E"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b/>
          <w:color w:val="auto"/>
          <w:spacing w:val="0"/>
        </w:rPr>
        <w:t>Assessment</w:t>
      </w:r>
    </w:p>
    <w:p w14:paraId="4963D864" w14:textId="77777777" w:rsidR="000449EF" w:rsidRPr="000449EF" w:rsidRDefault="000449EF" w:rsidP="000449EF">
      <w:pPr>
        <w:tabs>
          <w:tab w:val="right" w:pos="0"/>
        </w:tabs>
        <w:spacing w:line="240" w:lineRule="auto"/>
        <w:rPr>
          <w:rFonts w:eastAsia="Calibri"/>
          <w:color w:val="auto"/>
          <w:spacing w:val="0"/>
        </w:rPr>
      </w:pPr>
      <w:r w:rsidRPr="000449EF">
        <w:rPr>
          <w:rFonts w:eastAsia="Calibri"/>
          <w:b/>
          <w:color w:val="auto"/>
          <w:spacing w:val="0"/>
        </w:rPr>
        <w:t xml:space="preserve">9. </w:t>
      </w:r>
      <w:r w:rsidRPr="000449EF">
        <w:rPr>
          <w:rFonts w:eastAsia="Calibri"/>
          <w:color w:val="auto"/>
          <w:spacing w:val="0"/>
        </w:rPr>
        <w:t>Demonstrates an ability to evaluate the group and group members’</w:t>
      </w:r>
    </w:p>
    <w:p w14:paraId="16715909"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color w:val="auto"/>
          <w:spacing w:val="0"/>
        </w:rPr>
        <w:t xml:space="preserve"> needs and progress.</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1571668B" w14:textId="77777777" w:rsidR="000449EF" w:rsidRPr="000449EF" w:rsidRDefault="000449EF" w:rsidP="000449EF">
      <w:pPr>
        <w:tabs>
          <w:tab w:val="right" w:pos="0"/>
        </w:tabs>
        <w:spacing w:line="240" w:lineRule="auto"/>
        <w:rPr>
          <w:rFonts w:eastAsia="Calibri"/>
          <w:b/>
          <w:color w:val="auto"/>
          <w:spacing w:val="0"/>
        </w:rPr>
      </w:pPr>
    </w:p>
    <w:p w14:paraId="3A77A5C8" w14:textId="77777777" w:rsidR="000449EF" w:rsidRPr="000449EF" w:rsidRDefault="000449EF" w:rsidP="000449EF">
      <w:pPr>
        <w:tabs>
          <w:tab w:val="right" w:pos="0"/>
        </w:tabs>
        <w:spacing w:line="240" w:lineRule="auto"/>
        <w:rPr>
          <w:rFonts w:eastAsia="Calibri"/>
          <w:color w:val="auto"/>
          <w:spacing w:val="0"/>
        </w:rPr>
      </w:pPr>
      <w:r w:rsidRPr="000449EF">
        <w:rPr>
          <w:rFonts w:eastAsia="Calibri"/>
          <w:b/>
          <w:color w:val="auto"/>
          <w:spacing w:val="0"/>
        </w:rPr>
        <w:t xml:space="preserve">10. </w:t>
      </w:r>
      <w:r w:rsidRPr="000449EF">
        <w:rPr>
          <w:rFonts w:eastAsia="Calibri"/>
          <w:color w:val="auto"/>
          <w:spacing w:val="0"/>
        </w:rPr>
        <w:t xml:space="preserve">Uses appropriate assessment measures and instruments for </w:t>
      </w:r>
    </w:p>
    <w:p w14:paraId="1B1FC7D8" w14:textId="77777777" w:rsidR="000449EF" w:rsidRPr="000449EF" w:rsidRDefault="000449EF" w:rsidP="000449EF">
      <w:pPr>
        <w:tabs>
          <w:tab w:val="right" w:pos="0"/>
        </w:tabs>
        <w:spacing w:line="240" w:lineRule="auto"/>
        <w:rPr>
          <w:rFonts w:eastAsia="Calibri"/>
          <w:b/>
          <w:color w:val="auto"/>
          <w:spacing w:val="0"/>
        </w:rPr>
      </w:pPr>
      <w:r w:rsidRPr="000449EF">
        <w:rPr>
          <w:rFonts w:eastAsia="Calibri"/>
          <w:color w:val="auto"/>
          <w:spacing w:val="0"/>
        </w:rPr>
        <w:lastRenderedPageBreak/>
        <w:t>screening and measuring progress.</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2D42694F" w14:textId="77777777" w:rsidR="000449EF" w:rsidRPr="000449EF" w:rsidRDefault="000449EF" w:rsidP="000449EF">
      <w:pPr>
        <w:spacing w:line="240" w:lineRule="auto"/>
        <w:contextualSpacing/>
        <w:rPr>
          <w:rFonts w:eastAsia="Calibri"/>
          <w:color w:val="auto"/>
          <w:spacing w:val="0"/>
        </w:rPr>
      </w:pPr>
    </w:p>
    <w:p w14:paraId="67CECC3F" w14:textId="77777777" w:rsidR="000449EF" w:rsidRPr="000449EF" w:rsidRDefault="000449EF" w:rsidP="000449EF">
      <w:pPr>
        <w:spacing w:line="240" w:lineRule="auto"/>
        <w:rPr>
          <w:rFonts w:eastAsia="Calibri"/>
          <w:b/>
          <w:color w:val="auto"/>
          <w:spacing w:val="0"/>
        </w:rPr>
      </w:pPr>
      <w:r w:rsidRPr="000449EF">
        <w:rPr>
          <w:rFonts w:eastAsia="Calibri"/>
          <w:b/>
          <w:color w:val="auto"/>
          <w:spacing w:val="0"/>
        </w:rPr>
        <w:t>Professional Values, Attitudes and Behaviors</w:t>
      </w:r>
    </w:p>
    <w:p w14:paraId="037E70D8" w14:textId="77777777" w:rsidR="000449EF" w:rsidRPr="000449EF" w:rsidRDefault="000449EF" w:rsidP="000449EF">
      <w:pPr>
        <w:spacing w:line="240" w:lineRule="auto"/>
        <w:rPr>
          <w:rFonts w:eastAsia="Calibri"/>
          <w:b/>
          <w:color w:val="auto"/>
          <w:spacing w:val="0"/>
        </w:rPr>
      </w:pPr>
      <w:r w:rsidRPr="000449EF">
        <w:rPr>
          <w:rFonts w:eastAsia="Calibri"/>
          <w:b/>
          <w:color w:val="auto"/>
          <w:spacing w:val="0"/>
        </w:rPr>
        <w:t>11.</w:t>
      </w:r>
      <w:r w:rsidRPr="000449EF">
        <w:rPr>
          <w:rFonts w:eastAsia="Calibri"/>
          <w:color w:val="auto"/>
          <w:spacing w:val="0"/>
        </w:rPr>
        <w:t xml:space="preserve"> Demonstrates an awareness of personal values, attitudes and </w:t>
      </w:r>
    </w:p>
    <w:p w14:paraId="24BBCDC9"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behaviors that have the potential to affect the therapeutic process.</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53D25E27" w14:textId="77777777" w:rsidR="000449EF" w:rsidRPr="000449EF" w:rsidRDefault="000449EF" w:rsidP="000449EF">
      <w:pPr>
        <w:spacing w:line="240" w:lineRule="auto"/>
        <w:ind w:left="360"/>
        <w:contextualSpacing/>
        <w:rPr>
          <w:rFonts w:eastAsia="Calibri"/>
          <w:color w:val="auto"/>
          <w:spacing w:val="0"/>
        </w:rPr>
      </w:pPr>
    </w:p>
    <w:p w14:paraId="4872D89B" w14:textId="77777777" w:rsidR="000449EF" w:rsidRPr="000449EF" w:rsidRDefault="000449EF" w:rsidP="000449EF">
      <w:pPr>
        <w:spacing w:line="240" w:lineRule="auto"/>
        <w:contextualSpacing/>
        <w:rPr>
          <w:rFonts w:eastAsia="Calibri"/>
          <w:color w:val="auto"/>
          <w:spacing w:val="0"/>
        </w:rPr>
      </w:pPr>
      <w:r w:rsidRPr="000449EF">
        <w:rPr>
          <w:rFonts w:eastAsia="Calibri"/>
          <w:b/>
          <w:color w:val="auto"/>
          <w:spacing w:val="0"/>
        </w:rPr>
        <w:t>12</w:t>
      </w:r>
      <w:r w:rsidRPr="000449EF">
        <w:rPr>
          <w:rFonts w:eastAsia="Calibri"/>
          <w:color w:val="auto"/>
          <w:spacing w:val="0"/>
        </w:rPr>
        <w:t xml:space="preserve">. Conceptualizes and implements a self-reflective process related to </w:t>
      </w:r>
    </w:p>
    <w:p w14:paraId="78EC955C" w14:textId="77777777" w:rsidR="000449EF" w:rsidRPr="000449EF" w:rsidRDefault="000449EF" w:rsidP="000449EF">
      <w:pPr>
        <w:spacing w:line="240" w:lineRule="auto"/>
        <w:contextualSpacing/>
        <w:rPr>
          <w:rFonts w:eastAsia="Calibri"/>
          <w:color w:val="auto"/>
          <w:spacing w:val="0"/>
        </w:rPr>
      </w:pPr>
      <w:r w:rsidRPr="000449EF">
        <w:rPr>
          <w:rFonts w:eastAsia="Calibri"/>
          <w:color w:val="auto"/>
          <w:spacing w:val="0"/>
        </w:rPr>
        <w:t>group facilitation.</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272AEF92" w14:textId="77777777" w:rsidR="000449EF" w:rsidRPr="000449EF" w:rsidRDefault="000449EF" w:rsidP="000449EF">
      <w:pPr>
        <w:spacing w:line="240" w:lineRule="auto"/>
        <w:ind w:left="720"/>
        <w:contextualSpacing/>
        <w:rPr>
          <w:rFonts w:eastAsia="Calibri"/>
          <w:color w:val="auto"/>
          <w:spacing w:val="0"/>
        </w:rPr>
      </w:pPr>
    </w:p>
    <w:p w14:paraId="35358556" w14:textId="77777777" w:rsidR="000449EF" w:rsidRPr="000449EF" w:rsidRDefault="000449EF" w:rsidP="000449EF">
      <w:pPr>
        <w:spacing w:line="240" w:lineRule="auto"/>
        <w:rPr>
          <w:rFonts w:eastAsia="Calibri"/>
          <w:b/>
          <w:color w:val="auto"/>
          <w:spacing w:val="0"/>
        </w:rPr>
      </w:pPr>
      <w:r w:rsidRPr="000449EF">
        <w:rPr>
          <w:rFonts w:eastAsia="Calibri"/>
          <w:b/>
          <w:color w:val="auto"/>
          <w:spacing w:val="0"/>
        </w:rPr>
        <w:t>Intervention</w:t>
      </w:r>
    </w:p>
    <w:p w14:paraId="61491127" w14:textId="77777777" w:rsidR="000449EF" w:rsidRPr="000449EF" w:rsidRDefault="000449EF" w:rsidP="000449EF">
      <w:pPr>
        <w:spacing w:line="240" w:lineRule="auto"/>
        <w:rPr>
          <w:rFonts w:eastAsia="Calibri"/>
          <w:color w:val="auto"/>
          <w:spacing w:val="0"/>
        </w:rPr>
      </w:pPr>
      <w:r w:rsidRPr="000449EF">
        <w:rPr>
          <w:rFonts w:eastAsia="Calibri"/>
          <w:b/>
          <w:color w:val="auto"/>
          <w:spacing w:val="0"/>
        </w:rPr>
        <w:t xml:space="preserve">13. </w:t>
      </w:r>
      <w:r w:rsidRPr="000449EF">
        <w:rPr>
          <w:rFonts w:eastAsia="Calibri"/>
          <w:color w:val="auto"/>
          <w:spacing w:val="0"/>
        </w:rPr>
        <w:t xml:space="preserve">Facilitates the emergence of group therapeutic factors such as universality, </w:t>
      </w:r>
    </w:p>
    <w:p w14:paraId="4B23E7FF" w14:textId="77777777" w:rsidR="000449EF" w:rsidRPr="000449EF" w:rsidRDefault="000449EF" w:rsidP="000449EF">
      <w:pPr>
        <w:spacing w:line="240" w:lineRule="auto"/>
        <w:rPr>
          <w:rFonts w:eastAsia="Calibri"/>
          <w:b/>
          <w:color w:val="auto"/>
          <w:spacing w:val="0"/>
        </w:rPr>
      </w:pPr>
      <w:r w:rsidRPr="000449EF">
        <w:rPr>
          <w:rFonts w:eastAsia="Calibri"/>
          <w:color w:val="auto"/>
          <w:spacing w:val="0"/>
        </w:rPr>
        <w:t>hope, catharsis and cohesion.</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3B8811E1" w14:textId="77777777" w:rsidR="000449EF" w:rsidRPr="000449EF" w:rsidRDefault="000449EF" w:rsidP="000449EF">
      <w:pPr>
        <w:spacing w:line="240" w:lineRule="auto"/>
        <w:rPr>
          <w:rFonts w:eastAsia="Calibri"/>
          <w:b/>
          <w:color w:val="auto"/>
          <w:spacing w:val="0"/>
        </w:rPr>
      </w:pPr>
    </w:p>
    <w:p w14:paraId="6E22C252" w14:textId="77777777" w:rsidR="000449EF" w:rsidRPr="000449EF" w:rsidRDefault="000449EF" w:rsidP="000449EF">
      <w:pPr>
        <w:spacing w:line="240" w:lineRule="auto"/>
        <w:rPr>
          <w:rFonts w:eastAsia="Calibri"/>
          <w:color w:val="auto"/>
          <w:spacing w:val="0"/>
        </w:rPr>
      </w:pPr>
      <w:r w:rsidRPr="000449EF">
        <w:rPr>
          <w:rFonts w:eastAsia="Calibri"/>
          <w:b/>
          <w:color w:val="auto"/>
          <w:spacing w:val="0"/>
        </w:rPr>
        <w:t xml:space="preserve">14. </w:t>
      </w:r>
      <w:r w:rsidRPr="000449EF">
        <w:rPr>
          <w:rFonts w:eastAsia="Calibri"/>
          <w:color w:val="auto"/>
          <w:spacing w:val="0"/>
        </w:rPr>
        <w:t xml:space="preserve">Effectively intervenes to prevent and/or address problematic group member </w:t>
      </w:r>
    </w:p>
    <w:p w14:paraId="4685BEF9" w14:textId="77777777" w:rsidR="000449EF" w:rsidRPr="000449EF" w:rsidRDefault="000449EF" w:rsidP="000449EF">
      <w:pPr>
        <w:spacing w:line="240" w:lineRule="auto"/>
        <w:rPr>
          <w:rFonts w:eastAsia="Calibri"/>
          <w:b/>
          <w:color w:val="auto"/>
          <w:spacing w:val="0"/>
        </w:rPr>
      </w:pPr>
      <w:r w:rsidRPr="000449EF">
        <w:rPr>
          <w:rFonts w:eastAsia="Calibri"/>
          <w:color w:val="auto"/>
          <w:spacing w:val="0"/>
        </w:rPr>
        <w:t xml:space="preserve">behaviors such as monopolizing, </w:t>
      </w:r>
      <w:proofErr w:type="gramStart"/>
      <w:r w:rsidRPr="000449EF">
        <w:rPr>
          <w:rFonts w:eastAsia="Calibri"/>
          <w:color w:val="auto"/>
          <w:spacing w:val="0"/>
        </w:rPr>
        <w:t>story-telling</w:t>
      </w:r>
      <w:proofErr w:type="gramEnd"/>
      <w:r w:rsidRPr="000449EF">
        <w:rPr>
          <w:rFonts w:eastAsia="Calibri"/>
          <w:color w:val="auto"/>
          <w:spacing w:val="0"/>
        </w:rPr>
        <w:t>, and help-rejecting.</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13FC219D" w14:textId="77777777" w:rsidR="000449EF" w:rsidRPr="000449EF" w:rsidRDefault="000449EF" w:rsidP="000449EF">
      <w:pPr>
        <w:spacing w:line="240" w:lineRule="auto"/>
        <w:rPr>
          <w:rFonts w:eastAsia="Calibri"/>
          <w:b/>
          <w:color w:val="auto"/>
          <w:spacing w:val="0"/>
        </w:rPr>
      </w:pPr>
    </w:p>
    <w:p w14:paraId="4AA23EA1" w14:textId="77777777" w:rsidR="000449EF" w:rsidRPr="000449EF" w:rsidRDefault="000449EF" w:rsidP="000449EF">
      <w:pPr>
        <w:spacing w:line="240" w:lineRule="auto"/>
        <w:rPr>
          <w:rFonts w:eastAsia="Calibri"/>
          <w:color w:val="auto"/>
          <w:spacing w:val="0"/>
        </w:rPr>
      </w:pPr>
      <w:r w:rsidRPr="000449EF">
        <w:rPr>
          <w:rFonts w:eastAsia="Calibri"/>
          <w:b/>
          <w:color w:val="auto"/>
          <w:spacing w:val="0"/>
        </w:rPr>
        <w:t xml:space="preserve">15. </w:t>
      </w:r>
      <w:r w:rsidRPr="000449EF">
        <w:rPr>
          <w:rFonts w:eastAsia="Calibri"/>
          <w:color w:val="auto"/>
          <w:spacing w:val="0"/>
        </w:rPr>
        <w:t xml:space="preserve">Effectively and safely manages members’ expression of difficult emotions </w:t>
      </w:r>
    </w:p>
    <w:p w14:paraId="4D4981FA" w14:textId="77777777" w:rsidR="000449EF" w:rsidRPr="000449EF" w:rsidRDefault="000449EF" w:rsidP="000449EF">
      <w:pPr>
        <w:spacing w:line="240" w:lineRule="auto"/>
        <w:rPr>
          <w:rFonts w:eastAsia="Calibri"/>
          <w:b/>
          <w:color w:val="auto"/>
          <w:spacing w:val="0"/>
        </w:rPr>
      </w:pPr>
      <w:r w:rsidRPr="000449EF">
        <w:rPr>
          <w:rFonts w:eastAsia="Calibri"/>
          <w:color w:val="auto"/>
          <w:spacing w:val="0"/>
        </w:rPr>
        <w:t>such as anger, fear, guilt and shame.</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180C2558" w14:textId="77777777" w:rsidR="000449EF" w:rsidRPr="000449EF" w:rsidRDefault="000449EF" w:rsidP="000449EF">
      <w:pPr>
        <w:spacing w:line="240" w:lineRule="auto"/>
        <w:ind w:left="720"/>
        <w:contextualSpacing/>
        <w:rPr>
          <w:rFonts w:eastAsia="Calibri"/>
          <w:color w:val="auto"/>
          <w:spacing w:val="0"/>
        </w:rPr>
      </w:pPr>
    </w:p>
    <w:p w14:paraId="25016C6C" w14:textId="77777777" w:rsidR="000449EF" w:rsidRPr="000449EF" w:rsidRDefault="000449EF" w:rsidP="000449EF">
      <w:pPr>
        <w:spacing w:line="240" w:lineRule="auto"/>
        <w:rPr>
          <w:rFonts w:eastAsia="Calibri"/>
          <w:b/>
          <w:color w:val="auto"/>
          <w:spacing w:val="0"/>
        </w:rPr>
      </w:pPr>
      <w:r w:rsidRPr="000449EF">
        <w:rPr>
          <w:rFonts w:eastAsia="Calibri"/>
          <w:b/>
          <w:color w:val="auto"/>
          <w:spacing w:val="0"/>
        </w:rPr>
        <w:t>Individual and Cultural Diversity</w:t>
      </w:r>
    </w:p>
    <w:p w14:paraId="42A941B4" w14:textId="77777777" w:rsidR="000449EF" w:rsidRPr="000449EF" w:rsidRDefault="000449EF" w:rsidP="000449EF">
      <w:pPr>
        <w:spacing w:line="240" w:lineRule="auto"/>
        <w:rPr>
          <w:rFonts w:eastAsia="Calibri"/>
          <w:color w:val="auto"/>
          <w:spacing w:val="0"/>
        </w:rPr>
      </w:pPr>
      <w:r w:rsidRPr="000449EF">
        <w:rPr>
          <w:rFonts w:eastAsia="Calibri"/>
          <w:b/>
          <w:color w:val="auto"/>
          <w:spacing w:val="0"/>
        </w:rPr>
        <w:t xml:space="preserve">16. </w:t>
      </w:r>
      <w:r w:rsidRPr="000449EF">
        <w:rPr>
          <w:rFonts w:eastAsia="Calibri"/>
          <w:color w:val="auto"/>
          <w:spacing w:val="0"/>
        </w:rPr>
        <w:t xml:space="preserve">Facilitates the therapeutic experience for groups composed of diverse </w:t>
      </w:r>
    </w:p>
    <w:p w14:paraId="724A6164" w14:textId="77777777" w:rsidR="000449EF" w:rsidRPr="000449EF" w:rsidRDefault="000449EF" w:rsidP="000449EF">
      <w:pPr>
        <w:spacing w:line="240" w:lineRule="auto"/>
        <w:rPr>
          <w:rFonts w:eastAsia="Calibri"/>
          <w:b/>
          <w:color w:val="auto"/>
          <w:spacing w:val="0"/>
        </w:rPr>
      </w:pPr>
      <w:r w:rsidRPr="000449EF">
        <w:rPr>
          <w:rFonts w:eastAsia="Calibri"/>
          <w:color w:val="auto"/>
          <w:spacing w:val="0"/>
        </w:rPr>
        <w:t>individuals.</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2A8732B7" w14:textId="77777777" w:rsidR="000449EF" w:rsidRPr="000449EF" w:rsidRDefault="000449EF" w:rsidP="000449EF">
      <w:pPr>
        <w:spacing w:line="240" w:lineRule="auto"/>
        <w:rPr>
          <w:rFonts w:eastAsia="Calibri"/>
          <w:b/>
          <w:color w:val="auto"/>
          <w:spacing w:val="0"/>
        </w:rPr>
      </w:pPr>
    </w:p>
    <w:p w14:paraId="1FB153D9" w14:textId="77777777" w:rsidR="000449EF" w:rsidRPr="000449EF" w:rsidRDefault="000449EF" w:rsidP="000449EF">
      <w:pPr>
        <w:spacing w:line="240" w:lineRule="auto"/>
        <w:rPr>
          <w:rFonts w:eastAsia="Calibri"/>
          <w:b/>
          <w:color w:val="auto"/>
          <w:spacing w:val="0"/>
        </w:rPr>
      </w:pPr>
      <w:r w:rsidRPr="000449EF">
        <w:rPr>
          <w:rFonts w:eastAsia="Calibri"/>
          <w:b/>
          <w:color w:val="auto"/>
          <w:spacing w:val="0"/>
        </w:rPr>
        <w:t xml:space="preserve">17. </w:t>
      </w:r>
      <w:r w:rsidRPr="000449EF">
        <w:rPr>
          <w:rFonts w:eastAsia="Calibri"/>
          <w:color w:val="auto"/>
          <w:spacing w:val="0"/>
        </w:rPr>
        <w:t>Conceptualizes the role of power dynamics in groups.</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70EA7C9A" w14:textId="77777777" w:rsidR="000449EF" w:rsidRPr="000449EF" w:rsidRDefault="000449EF" w:rsidP="000449EF">
      <w:pPr>
        <w:spacing w:line="240" w:lineRule="auto"/>
        <w:rPr>
          <w:rFonts w:eastAsia="Calibri"/>
          <w:b/>
          <w:color w:val="auto"/>
          <w:spacing w:val="0"/>
        </w:rPr>
      </w:pPr>
    </w:p>
    <w:p w14:paraId="6EBB18CD" w14:textId="77777777" w:rsidR="000449EF" w:rsidRPr="000449EF" w:rsidRDefault="000449EF" w:rsidP="000449EF">
      <w:pPr>
        <w:spacing w:line="240" w:lineRule="auto"/>
        <w:rPr>
          <w:rFonts w:eastAsia="Calibri"/>
          <w:color w:val="auto"/>
          <w:spacing w:val="0"/>
        </w:rPr>
      </w:pPr>
      <w:r w:rsidRPr="000449EF">
        <w:rPr>
          <w:rFonts w:eastAsia="Calibri"/>
          <w:b/>
          <w:color w:val="auto"/>
          <w:spacing w:val="0"/>
        </w:rPr>
        <w:t xml:space="preserve">18. </w:t>
      </w:r>
      <w:r w:rsidRPr="000449EF">
        <w:rPr>
          <w:rFonts w:eastAsia="Calibri"/>
          <w:color w:val="auto"/>
          <w:spacing w:val="0"/>
        </w:rPr>
        <w:t>Demonstrates an ability to intervene effectively when issues such as</w:t>
      </w:r>
    </w:p>
    <w:p w14:paraId="1AB3703A" w14:textId="77777777" w:rsidR="000449EF" w:rsidRPr="000449EF" w:rsidRDefault="000449EF" w:rsidP="000449EF">
      <w:pPr>
        <w:spacing w:line="240" w:lineRule="auto"/>
        <w:rPr>
          <w:rFonts w:eastAsia="Calibri"/>
          <w:b/>
          <w:color w:val="auto"/>
          <w:spacing w:val="0"/>
        </w:rPr>
      </w:pPr>
      <w:r w:rsidRPr="000449EF">
        <w:rPr>
          <w:rFonts w:eastAsia="Calibri"/>
          <w:color w:val="auto"/>
          <w:spacing w:val="0"/>
        </w:rPr>
        <w:t xml:space="preserve"> marginalization and microaggressions occur in groups. </w:t>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r w:rsidRPr="000449EF">
        <w:rPr>
          <w:rFonts w:eastAsia="Calibri"/>
          <w:color w:val="auto"/>
          <w:spacing w:val="0"/>
        </w:rPr>
        <w:tab/>
      </w:r>
      <w:proofErr w:type="gramStart"/>
      <w:r w:rsidRPr="000449EF">
        <w:rPr>
          <w:rFonts w:eastAsia="Calibri"/>
          <w:color w:val="auto"/>
          <w:spacing w:val="0"/>
        </w:rPr>
        <w:t>1  2</w:t>
      </w:r>
      <w:proofErr w:type="gramEnd"/>
      <w:r w:rsidRPr="000449EF">
        <w:rPr>
          <w:rFonts w:eastAsia="Calibri"/>
          <w:color w:val="auto"/>
          <w:spacing w:val="0"/>
        </w:rPr>
        <w:t xml:space="preserve">  3  4  5  6</w:t>
      </w:r>
    </w:p>
    <w:p w14:paraId="70E52F5E" w14:textId="77777777" w:rsidR="000449EF" w:rsidRPr="000449EF" w:rsidRDefault="000449EF" w:rsidP="000449EF">
      <w:pPr>
        <w:spacing w:line="240" w:lineRule="auto"/>
        <w:contextualSpacing/>
        <w:rPr>
          <w:rFonts w:eastAsia="Calibri"/>
          <w:color w:val="auto"/>
          <w:spacing w:val="0"/>
        </w:rPr>
      </w:pPr>
    </w:p>
    <w:p w14:paraId="2357223C" w14:textId="2FC8874B" w:rsidR="000449EF" w:rsidRDefault="000449EF" w:rsidP="000449EF">
      <w:pPr>
        <w:spacing w:line="240" w:lineRule="auto"/>
        <w:rPr>
          <w:rFonts w:eastAsia="Calibri"/>
          <w:color w:val="auto"/>
          <w:spacing w:val="0"/>
        </w:rPr>
      </w:pPr>
      <w:r w:rsidRPr="000449EF">
        <w:rPr>
          <w:rFonts w:eastAsia="Calibri"/>
          <w:color w:val="auto"/>
          <w:spacing w:val="0"/>
        </w:rPr>
        <w:t>Comments: This space may be used for additional comments and recommendations.</w:t>
      </w:r>
    </w:p>
    <w:p w14:paraId="3AFB0982" w14:textId="48646A2E" w:rsidR="00C3566C" w:rsidRPr="000449EF" w:rsidRDefault="00C3566C" w:rsidP="000449EF">
      <w:pPr>
        <w:spacing w:line="240" w:lineRule="auto"/>
        <w:rPr>
          <w:rFonts w:eastAsia="Calibri"/>
          <w:color w:val="auto"/>
          <w:spacing w:val="0"/>
        </w:rPr>
      </w:pPr>
      <w:r>
        <w:rPr>
          <w:rFonts w:eastAsia="Calibri"/>
          <w:color w:val="auto"/>
          <w:spacing w:val="0"/>
        </w:rPr>
        <w:t>---------------------------------------------------------------------------------------------------------------------</w:t>
      </w:r>
    </w:p>
    <w:p w14:paraId="60C91FA7" w14:textId="77777777" w:rsidR="000449EF" w:rsidRPr="000449EF" w:rsidRDefault="000449EF" w:rsidP="000449EF">
      <w:pPr>
        <w:spacing w:line="240" w:lineRule="auto"/>
        <w:rPr>
          <w:rFonts w:eastAsia="Calibri"/>
          <w:color w:val="auto"/>
          <w:spacing w:val="0"/>
          <w:sz w:val="20"/>
          <w:szCs w:val="20"/>
        </w:rPr>
      </w:pPr>
    </w:p>
    <w:p w14:paraId="1ED02AED" w14:textId="5D334BC5" w:rsidR="000449EF" w:rsidRPr="002908EE" w:rsidRDefault="000449EF" w:rsidP="000449EF">
      <w:pPr>
        <w:spacing w:line="240" w:lineRule="auto"/>
        <w:jc w:val="center"/>
        <w:rPr>
          <w:rFonts w:eastAsia="Calibri"/>
          <w:color w:val="auto"/>
          <w:spacing w:val="0"/>
        </w:rPr>
      </w:pPr>
      <w:r w:rsidRPr="002908EE">
        <w:rPr>
          <w:rFonts w:eastAsia="Calibri"/>
          <w:color w:val="auto"/>
          <w:spacing w:val="0"/>
        </w:rPr>
        <w:t>Minimum Requirements</w:t>
      </w:r>
      <w:r w:rsidR="002908EE">
        <w:rPr>
          <w:rFonts w:eastAsia="Calibri"/>
          <w:color w:val="auto"/>
          <w:spacing w:val="0"/>
        </w:rPr>
        <w:t xml:space="preserve"> and Standards</w:t>
      </w:r>
    </w:p>
    <w:p w14:paraId="330B9719" w14:textId="77777777" w:rsidR="000449EF" w:rsidRPr="002908EE" w:rsidRDefault="000449EF" w:rsidP="000449EF">
      <w:pPr>
        <w:spacing w:line="240" w:lineRule="auto"/>
        <w:jc w:val="center"/>
        <w:rPr>
          <w:rFonts w:eastAsia="Calibri"/>
          <w:color w:val="auto"/>
          <w:spacing w:val="0"/>
        </w:rPr>
      </w:pPr>
    </w:p>
    <w:p w14:paraId="5EB05B1E" w14:textId="77777777" w:rsidR="000449EF" w:rsidRPr="002908EE" w:rsidRDefault="000449EF" w:rsidP="000449EF">
      <w:pPr>
        <w:spacing w:line="240" w:lineRule="auto"/>
        <w:rPr>
          <w:rFonts w:eastAsia="Calibri"/>
          <w:color w:val="auto"/>
          <w:spacing w:val="0"/>
        </w:rPr>
      </w:pPr>
      <w:r w:rsidRPr="002908EE">
        <w:rPr>
          <w:rFonts w:eastAsia="Calibri"/>
          <w:color w:val="auto"/>
          <w:spacing w:val="0"/>
        </w:rPr>
        <w:t>1. All residents will receive a minimum of one direct observation, one written and one orally presented evaluation per formal evaluation period. All evaluations will use the Group Specialty Competency Evaluation Form. Evaluations are conducted each semester, including the summer term. Direct observation includes live, one-way mirror, or video.</w:t>
      </w:r>
    </w:p>
    <w:p w14:paraId="2EA48137" w14:textId="77777777" w:rsidR="000449EF" w:rsidRPr="002908EE" w:rsidRDefault="000449EF" w:rsidP="000449EF">
      <w:pPr>
        <w:spacing w:line="240" w:lineRule="auto"/>
        <w:rPr>
          <w:rFonts w:eastAsia="Calibri"/>
          <w:color w:val="auto"/>
          <w:spacing w:val="0"/>
        </w:rPr>
      </w:pPr>
    </w:p>
    <w:p w14:paraId="77FDE35C" w14:textId="77777777" w:rsidR="000449EF" w:rsidRPr="002908EE" w:rsidRDefault="000449EF" w:rsidP="000449EF">
      <w:pPr>
        <w:spacing w:line="240" w:lineRule="auto"/>
        <w:rPr>
          <w:rFonts w:eastAsia="Calibri"/>
          <w:color w:val="auto"/>
          <w:spacing w:val="0"/>
        </w:rPr>
      </w:pPr>
      <w:r w:rsidRPr="002908EE">
        <w:rPr>
          <w:rFonts w:eastAsia="Calibri"/>
          <w:color w:val="auto"/>
          <w:spacing w:val="0"/>
        </w:rPr>
        <w:t>2. Written and oral evaluations will use the Group Specialty Competency Evaluation Form with copies provided to the Resident and a copy placed in their folders. Supervisors who rate any competency as 3 or less in any evaluation period must also provide suggestions and procedures for improvements.</w:t>
      </w:r>
    </w:p>
    <w:p w14:paraId="62082C18" w14:textId="77777777" w:rsidR="000449EF" w:rsidRPr="002908EE" w:rsidRDefault="000449EF" w:rsidP="000449EF">
      <w:pPr>
        <w:spacing w:line="240" w:lineRule="auto"/>
        <w:rPr>
          <w:rFonts w:eastAsia="Calibri"/>
          <w:color w:val="auto"/>
          <w:spacing w:val="0"/>
        </w:rPr>
      </w:pPr>
    </w:p>
    <w:p w14:paraId="6E906F4E" w14:textId="0C2E7CAC" w:rsidR="000449EF" w:rsidRPr="002908EE" w:rsidRDefault="000449EF" w:rsidP="000449EF">
      <w:pPr>
        <w:spacing w:line="240" w:lineRule="auto"/>
        <w:rPr>
          <w:rFonts w:eastAsia="Calibri"/>
          <w:color w:val="auto"/>
          <w:spacing w:val="0"/>
        </w:rPr>
      </w:pPr>
      <w:r w:rsidRPr="002908EE">
        <w:rPr>
          <w:rFonts w:eastAsia="Calibri"/>
          <w:color w:val="auto"/>
          <w:spacing w:val="0"/>
        </w:rPr>
        <w:t>3.</w:t>
      </w:r>
      <w:r w:rsidR="002D7956">
        <w:rPr>
          <w:rFonts w:eastAsia="Calibri"/>
          <w:color w:val="auto"/>
          <w:spacing w:val="0"/>
        </w:rPr>
        <w:t>Residents are expected to have training opportunities in all areas of knowledge and skills needed to acquire advanced competencies in group psychology and group psychotherapy</w:t>
      </w:r>
      <w:r w:rsidR="00677AA6">
        <w:rPr>
          <w:rFonts w:eastAsia="Calibri"/>
          <w:color w:val="auto"/>
          <w:spacing w:val="0"/>
        </w:rPr>
        <w:t>.</w:t>
      </w:r>
      <w:r w:rsidR="002D7956">
        <w:rPr>
          <w:rFonts w:eastAsia="Calibri"/>
          <w:color w:val="auto"/>
          <w:spacing w:val="0"/>
        </w:rPr>
        <w:t xml:space="preserve"> </w:t>
      </w:r>
      <w:r w:rsidRPr="002908EE">
        <w:rPr>
          <w:rFonts w:eastAsia="Calibri"/>
          <w:color w:val="auto"/>
          <w:spacing w:val="0"/>
        </w:rPr>
        <w:t xml:space="preserve">Successful completion of the residency requires a minimum rating of 4 </w:t>
      </w:r>
      <w:r w:rsidR="00677AA6">
        <w:rPr>
          <w:rFonts w:eastAsia="Calibri"/>
          <w:color w:val="auto"/>
          <w:spacing w:val="0"/>
        </w:rPr>
        <w:t>or more for the 8 specialty competencies and their associated elements.</w:t>
      </w:r>
      <w:r w:rsidRPr="002908EE">
        <w:rPr>
          <w:rFonts w:eastAsia="Calibri"/>
          <w:color w:val="auto"/>
          <w:spacing w:val="0"/>
        </w:rPr>
        <w:t xml:space="preserve"> Residents are expected to have experiences </w:t>
      </w:r>
      <w:r w:rsidRPr="002908EE">
        <w:rPr>
          <w:rFonts w:eastAsia="Calibri"/>
          <w:color w:val="auto"/>
          <w:spacing w:val="0"/>
        </w:rPr>
        <w:lastRenderedPageBreak/>
        <w:t xml:space="preserve">in all specialty areas by the end of the program and to have achieved </w:t>
      </w:r>
      <w:r w:rsidR="00E70874">
        <w:rPr>
          <w:rFonts w:eastAsia="Calibri"/>
          <w:color w:val="auto"/>
          <w:spacing w:val="0"/>
        </w:rPr>
        <w:t xml:space="preserve">a </w:t>
      </w:r>
      <w:r w:rsidR="00677AA6">
        <w:rPr>
          <w:rFonts w:eastAsia="Calibri"/>
          <w:color w:val="auto"/>
          <w:spacing w:val="0"/>
        </w:rPr>
        <w:t>rating of achieving proficiency</w:t>
      </w:r>
      <w:r w:rsidR="00E70874">
        <w:rPr>
          <w:rFonts w:eastAsia="Calibri"/>
          <w:color w:val="auto"/>
          <w:spacing w:val="0"/>
        </w:rPr>
        <w:t xml:space="preserve"> (</w:t>
      </w:r>
      <w:r w:rsidR="00677AA6">
        <w:rPr>
          <w:rFonts w:eastAsia="Calibri"/>
          <w:color w:val="auto"/>
          <w:spacing w:val="0"/>
        </w:rPr>
        <w:t>4</w:t>
      </w:r>
      <w:r w:rsidR="00E70874">
        <w:rPr>
          <w:rFonts w:eastAsia="Calibri"/>
          <w:color w:val="auto"/>
          <w:spacing w:val="0"/>
        </w:rPr>
        <w:t xml:space="preserve">) or </w:t>
      </w:r>
      <w:r w:rsidR="0023254D">
        <w:rPr>
          <w:rFonts w:eastAsia="Calibri"/>
          <w:color w:val="auto"/>
          <w:spacing w:val="0"/>
        </w:rPr>
        <w:t>more for</w:t>
      </w:r>
      <w:r w:rsidRPr="002908EE">
        <w:rPr>
          <w:rFonts w:eastAsia="Calibri"/>
          <w:color w:val="auto"/>
          <w:spacing w:val="0"/>
        </w:rPr>
        <w:t xml:space="preserve"> performance in all areas.</w:t>
      </w:r>
    </w:p>
    <w:p w14:paraId="360AF454" w14:textId="77777777" w:rsidR="000449EF" w:rsidRPr="002908EE" w:rsidRDefault="000449EF" w:rsidP="000449EF">
      <w:pPr>
        <w:spacing w:line="240" w:lineRule="auto"/>
        <w:rPr>
          <w:rFonts w:eastAsia="Calibri"/>
          <w:color w:val="auto"/>
          <w:spacing w:val="0"/>
        </w:rPr>
      </w:pPr>
    </w:p>
    <w:p w14:paraId="5D4C110E" w14:textId="3EF53355" w:rsidR="000449EF" w:rsidRPr="000449EF" w:rsidRDefault="000449EF" w:rsidP="002908EE">
      <w:pPr>
        <w:spacing w:line="240" w:lineRule="auto"/>
        <w:jc w:val="center"/>
        <w:rPr>
          <w:rFonts w:eastAsia="Calibri"/>
          <w:b/>
          <w:color w:val="auto"/>
          <w:spacing w:val="0"/>
        </w:rPr>
      </w:pPr>
      <w:r w:rsidRPr="000449EF">
        <w:rPr>
          <w:rFonts w:eastAsia="Calibri"/>
          <w:b/>
          <w:color w:val="auto"/>
          <w:spacing w:val="0"/>
        </w:rPr>
        <w:t>Outcomes</w:t>
      </w:r>
    </w:p>
    <w:p w14:paraId="4A373E6C" w14:textId="77777777" w:rsidR="000449EF" w:rsidRPr="000449EF" w:rsidRDefault="000449EF" w:rsidP="000449EF">
      <w:pPr>
        <w:spacing w:line="240" w:lineRule="auto"/>
        <w:contextualSpacing/>
        <w:rPr>
          <w:rFonts w:eastAsia="Calibri"/>
          <w:color w:val="auto"/>
          <w:spacing w:val="0"/>
        </w:rPr>
      </w:pPr>
    </w:p>
    <w:p w14:paraId="44628422" w14:textId="77777777" w:rsidR="000449EF" w:rsidRPr="000449EF" w:rsidRDefault="000449EF" w:rsidP="000449EF">
      <w:pPr>
        <w:widowControl w:val="0"/>
        <w:autoSpaceDE w:val="0"/>
        <w:autoSpaceDN w:val="0"/>
        <w:spacing w:line="235" w:lineRule="auto"/>
        <w:ind w:right="118"/>
        <w:jc w:val="both"/>
        <w:rPr>
          <w:rFonts w:eastAsia="Times New Roman"/>
          <w:color w:val="auto"/>
          <w:spacing w:val="0"/>
        </w:rPr>
      </w:pPr>
      <w:r w:rsidRPr="000449EF">
        <w:rPr>
          <w:rFonts w:eastAsia="Times New Roman"/>
          <w:color w:val="auto"/>
          <w:spacing w:val="0"/>
        </w:rPr>
        <w:t>A graduate of the postdoctoral training program should:</w:t>
      </w:r>
    </w:p>
    <w:p w14:paraId="1273F075" w14:textId="77777777" w:rsidR="000449EF" w:rsidRPr="000449EF" w:rsidRDefault="000449EF" w:rsidP="000449EF">
      <w:pPr>
        <w:widowControl w:val="0"/>
        <w:autoSpaceDE w:val="0"/>
        <w:autoSpaceDN w:val="0"/>
        <w:spacing w:before="7" w:line="240" w:lineRule="auto"/>
        <w:rPr>
          <w:rFonts w:eastAsia="Times New Roman"/>
          <w:color w:val="auto"/>
          <w:spacing w:val="0"/>
        </w:rPr>
      </w:pPr>
    </w:p>
    <w:p w14:paraId="04DC85C2" w14:textId="77777777" w:rsidR="000449EF" w:rsidRPr="000449EF" w:rsidRDefault="000449EF" w:rsidP="000449EF">
      <w:pPr>
        <w:widowControl w:val="0"/>
        <w:autoSpaceDE w:val="0"/>
        <w:autoSpaceDN w:val="0"/>
        <w:spacing w:line="240" w:lineRule="auto"/>
        <w:rPr>
          <w:rFonts w:eastAsia="Times New Roman"/>
          <w:color w:val="auto"/>
          <w:spacing w:val="0"/>
        </w:rPr>
      </w:pPr>
      <w:r w:rsidRPr="000449EF">
        <w:rPr>
          <w:rFonts w:eastAsia="Times New Roman"/>
          <w:color w:val="auto"/>
          <w:spacing w:val="0"/>
        </w:rPr>
        <w:tab/>
        <w:t xml:space="preserve">1. Have fulfilled the educational requirements to be qualified to sit for Board Certification examination in group psychology and group psychotherapy offered by the American Board of Group Psychology, an affiliate of the American Board of Professional </w:t>
      </w:r>
      <w:proofErr w:type="gramStart"/>
      <w:r w:rsidRPr="000449EF">
        <w:rPr>
          <w:rFonts w:eastAsia="Times New Roman"/>
          <w:color w:val="auto"/>
          <w:spacing w:val="0"/>
        </w:rPr>
        <w:t>Psychology;</w:t>
      </w:r>
      <w:proofErr w:type="gramEnd"/>
    </w:p>
    <w:p w14:paraId="1B04215F" w14:textId="77777777" w:rsidR="000449EF" w:rsidRPr="000449EF" w:rsidRDefault="000449EF" w:rsidP="000449EF">
      <w:pPr>
        <w:widowControl w:val="0"/>
        <w:autoSpaceDE w:val="0"/>
        <w:autoSpaceDN w:val="0"/>
        <w:spacing w:line="240" w:lineRule="auto"/>
        <w:rPr>
          <w:rFonts w:eastAsia="Times New Roman"/>
          <w:color w:val="auto"/>
          <w:spacing w:val="0"/>
        </w:rPr>
      </w:pPr>
      <w:r w:rsidRPr="000449EF">
        <w:rPr>
          <w:rFonts w:eastAsia="Times New Roman"/>
          <w:color w:val="auto"/>
          <w:spacing w:val="0"/>
        </w:rPr>
        <w:tab/>
        <w:t xml:space="preserve">2.Be eligible to sit for the state licensure examination or have obtained </w:t>
      </w:r>
      <w:proofErr w:type="gramStart"/>
      <w:r w:rsidRPr="000449EF">
        <w:rPr>
          <w:rFonts w:eastAsia="Times New Roman"/>
          <w:color w:val="auto"/>
          <w:spacing w:val="0"/>
        </w:rPr>
        <w:t>licensure;</w:t>
      </w:r>
      <w:proofErr w:type="gramEnd"/>
      <w:r w:rsidRPr="000449EF">
        <w:rPr>
          <w:rFonts w:eastAsia="Times New Roman"/>
          <w:color w:val="auto"/>
          <w:spacing w:val="0"/>
        </w:rPr>
        <w:t xml:space="preserve"> </w:t>
      </w:r>
    </w:p>
    <w:p w14:paraId="0880EE57" w14:textId="77777777" w:rsidR="000449EF" w:rsidRPr="000449EF" w:rsidRDefault="000449EF" w:rsidP="000449EF">
      <w:pPr>
        <w:widowControl w:val="0"/>
        <w:autoSpaceDE w:val="0"/>
        <w:autoSpaceDN w:val="0"/>
        <w:spacing w:line="240" w:lineRule="auto"/>
        <w:rPr>
          <w:rFonts w:eastAsia="Times New Roman"/>
          <w:color w:val="auto"/>
          <w:spacing w:val="0"/>
        </w:rPr>
      </w:pPr>
      <w:r w:rsidRPr="000449EF">
        <w:rPr>
          <w:rFonts w:eastAsia="Times New Roman"/>
          <w:color w:val="auto"/>
          <w:spacing w:val="0"/>
        </w:rPr>
        <w:tab/>
        <w:t xml:space="preserve">3.Be able to function at an advanced level of competence as a group psychologist in any setting in which general professional </w:t>
      </w:r>
      <w:proofErr w:type="gramStart"/>
      <w:r w:rsidRPr="000449EF">
        <w:rPr>
          <w:rFonts w:eastAsia="Times New Roman"/>
          <w:color w:val="auto"/>
          <w:spacing w:val="0"/>
        </w:rPr>
        <w:t>psychologists</w:t>
      </w:r>
      <w:proofErr w:type="gramEnd"/>
      <w:r w:rsidRPr="000449EF">
        <w:rPr>
          <w:rFonts w:eastAsia="Times New Roman"/>
          <w:color w:val="auto"/>
          <w:spacing w:val="0"/>
        </w:rPr>
        <w:t xml:space="preserve"> practice, as well as other specific settings, independent practices;</w:t>
      </w:r>
      <w:r w:rsidRPr="000449EF">
        <w:rPr>
          <w:rFonts w:eastAsia="Times New Roman"/>
          <w:color w:val="auto"/>
          <w:spacing w:val="1"/>
        </w:rPr>
        <w:t xml:space="preserve"> </w:t>
      </w:r>
      <w:r w:rsidRPr="000449EF">
        <w:rPr>
          <w:rFonts w:eastAsia="Times New Roman"/>
          <w:color w:val="auto"/>
          <w:spacing w:val="0"/>
        </w:rPr>
        <w:t>and</w:t>
      </w:r>
    </w:p>
    <w:p w14:paraId="55443541" w14:textId="77777777" w:rsidR="000449EF" w:rsidRPr="000449EF" w:rsidRDefault="000449EF" w:rsidP="000449EF">
      <w:pPr>
        <w:widowControl w:val="0"/>
        <w:autoSpaceDE w:val="0"/>
        <w:autoSpaceDN w:val="0"/>
        <w:spacing w:line="240" w:lineRule="auto"/>
        <w:rPr>
          <w:rFonts w:eastAsia="Calibri"/>
          <w:color w:val="auto"/>
          <w:spacing w:val="0"/>
        </w:rPr>
      </w:pPr>
      <w:r w:rsidRPr="000449EF">
        <w:rPr>
          <w:rFonts w:eastAsia="Times New Roman"/>
          <w:color w:val="auto"/>
          <w:spacing w:val="0"/>
        </w:rPr>
        <w:tab/>
        <w:t>4. Be granted a certificate when he/she passes the exit exam and reaches the desired level of competence.</w:t>
      </w:r>
    </w:p>
    <w:p w14:paraId="34BBDA8D" w14:textId="77777777" w:rsidR="000449EF" w:rsidRPr="000449EF" w:rsidRDefault="000449EF" w:rsidP="000449EF">
      <w:pPr>
        <w:rPr>
          <w:rFonts w:eastAsia="Calibri"/>
          <w:color w:val="auto"/>
          <w:spacing w:val="0"/>
        </w:rPr>
      </w:pPr>
    </w:p>
    <w:p w14:paraId="25BC2831" w14:textId="77777777" w:rsidR="000449EF" w:rsidRPr="000449EF" w:rsidRDefault="000449EF" w:rsidP="000449EF">
      <w:pPr>
        <w:rPr>
          <w:rFonts w:eastAsia="Calibri"/>
          <w:color w:val="auto"/>
          <w:spacing w:val="0"/>
        </w:rPr>
      </w:pPr>
    </w:p>
    <w:p w14:paraId="3E5EB8E4" w14:textId="77777777" w:rsidR="000449EF" w:rsidRPr="000449EF" w:rsidRDefault="000449EF" w:rsidP="000449EF">
      <w:pPr>
        <w:rPr>
          <w:rFonts w:eastAsia="Calibri"/>
          <w:color w:val="auto"/>
          <w:spacing w:val="0"/>
        </w:rPr>
      </w:pPr>
    </w:p>
    <w:p w14:paraId="7658AB32" w14:textId="77777777" w:rsidR="00FB30E9" w:rsidRDefault="00FB30E9"/>
    <w:sectPr w:rsidR="00FB30E9" w:rsidSect="002908EE">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57D14" w14:textId="77777777" w:rsidR="008919DE" w:rsidRDefault="008919DE" w:rsidP="002908EE">
      <w:pPr>
        <w:spacing w:line="240" w:lineRule="auto"/>
      </w:pPr>
      <w:r>
        <w:separator/>
      </w:r>
    </w:p>
  </w:endnote>
  <w:endnote w:type="continuationSeparator" w:id="0">
    <w:p w14:paraId="39C00415" w14:textId="77777777" w:rsidR="008919DE" w:rsidRDefault="008919DE" w:rsidP="002908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33D31" w14:textId="77777777" w:rsidR="008919DE" w:rsidRDefault="008919DE" w:rsidP="002908EE">
      <w:pPr>
        <w:spacing w:line="240" w:lineRule="auto"/>
      </w:pPr>
      <w:r>
        <w:separator/>
      </w:r>
    </w:p>
  </w:footnote>
  <w:footnote w:type="continuationSeparator" w:id="0">
    <w:p w14:paraId="3CE50272" w14:textId="77777777" w:rsidR="008919DE" w:rsidRDefault="008919DE" w:rsidP="002908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8608629"/>
      <w:docPartObj>
        <w:docPartGallery w:val="Page Numbers (Top of Page)"/>
        <w:docPartUnique/>
      </w:docPartObj>
    </w:sdtPr>
    <w:sdtEndPr>
      <w:rPr>
        <w:noProof/>
      </w:rPr>
    </w:sdtEndPr>
    <w:sdtContent>
      <w:p w14:paraId="4B96FA07" w14:textId="531B13C9" w:rsidR="002908EE" w:rsidRDefault="002908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29D0DC" w14:textId="77777777" w:rsidR="002908EE" w:rsidRDefault="00290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37680"/>
    <w:multiLevelType w:val="hybridMultilevel"/>
    <w:tmpl w:val="9712355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389A32FC"/>
    <w:multiLevelType w:val="hybridMultilevel"/>
    <w:tmpl w:val="46F0F98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58E05BE4"/>
    <w:multiLevelType w:val="hybridMultilevel"/>
    <w:tmpl w:val="1592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E3D2A"/>
    <w:multiLevelType w:val="hybridMultilevel"/>
    <w:tmpl w:val="E4E6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E20C7"/>
    <w:multiLevelType w:val="hybridMultilevel"/>
    <w:tmpl w:val="6272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3575B2"/>
    <w:multiLevelType w:val="hybridMultilevel"/>
    <w:tmpl w:val="6A6E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B1199C"/>
    <w:multiLevelType w:val="hybridMultilevel"/>
    <w:tmpl w:val="1B32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EF"/>
    <w:rsid w:val="000449EF"/>
    <w:rsid w:val="00137A21"/>
    <w:rsid w:val="002056D0"/>
    <w:rsid w:val="0023254D"/>
    <w:rsid w:val="002908EE"/>
    <w:rsid w:val="002D7956"/>
    <w:rsid w:val="002E34D0"/>
    <w:rsid w:val="003B2345"/>
    <w:rsid w:val="00536AFE"/>
    <w:rsid w:val="005C5D20"/>
    <w:rsid w:val="005F6AD9"/>
    <w:rsid w:val="00674DC5"/>
    <w:rsid w:val="00677AA6"/>
    <w:rsid w:val="006839A5"/>
    <w:rsid w:val="006B01D8"/>
    <w:rsid w:val="006C27A0"/>
    <w:rsid w:val="006D057A"/>
    <w:rsid w:val="007F0E8A"/>
    <w:rsid w:val="008919DE"/>
    <w:rsid w:val="009D4F4E"/>
    <w:rsid w:val="00A62D3A"/>
    <w:rsid w:val="00B323F8"/>
    <w:rsid w:val="00BC755C"/>
    <w:rsid w:val="00C16586"/>
    <w:rsid w:val="00C3566C"/>
    <w:rsid w:val="00CA2603"/>
    <w:rsid w:val="00DD1987"/>
    <w:rsid w:val="00E70874"/>
    <w:rsid w:val="00EA3EE6"/>
    <w:rsid w:val="00FB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3972"/>
  <w15:chartTrackingRefBased/>
  <w15:docId w15:val="{FDFE80A0-000C-4705-8C76-B9A83F13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5A5A5A" w:themeColor="text1" w:themeTint="A5"/>
        <w:spacing w:val="15"/>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8EE"/>
    <w:pPr>
      <w:tabs>
        <w:tab w:val="center" w:pos="4680"/>
        <w:tab w:val="right" w:pos="9360"/>
      </w:tabs>
      <w:spacing w:line="240" w:lineRule="auto"/>
    </w:pPr>
  </w:style>
  <w:style w:type="character" w:customStyle="1" w:styleId="HeaderChar">
    <w:name w:val="Header Char"/>
    <w:basedOn w:val="DefaultParagraphFont"/>
    <w:link w:val="Header"/>
    <w:uiPriority w:val="99"/>
    <w:rsid w:val="002908EE"/>
  </w:style>
  <w:style w:type="paragraph" w:styleId="Footer">
    <w:name w:val="footer"/>
    <w:basedOn w:val="Normal"/>
    <w:link w:val="FooterChar"/>
    <w:uiPriority w:val="99"/>
    <w:unhideWhenUsed/>
    <w:rsid w:val="002908EE"/>
    <w:pPr>
      <w:tabs>
        <w:tab w:val="center" w:pos="4680"/>
        <w:tab w:val="right" w:pos="9360"/>
      </w:tabs>
      <w:spacing w:line="240" w:lineRule="auto"/>
    </w:pPr>
  </w:style>
  <w:style w:type="character" w:customStyle="1" w:styleId="FooterChar">
    <w:name w:val="Footer Char"/>
    <w:basedOn w:val="DefaultParagraphFont"/>
    <w:link w:val="Footer"/>
    <w:uiPriority w:val="99"/>
    <w:rsid w:val="00290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adivisio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Richard</cp:lastModifiedBy>
  <cp:revision>2</cp:revision>
  <dcterms:created xsi:type="dcterms:W3CDTF">2020-12-01T20:23:00Z</dcterms:created>
  <dcterms:modified xsi:type="dcterms:W3CDTF">2020-12-01T20:23:00Z</dcterms:modified>
</cp:coreProperties>
</file>